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bookmarkStart w:id="0" w:name="_GoBack"/>
      <w:r w:rsidRPr="00606126">
        <w:rPr>
          <w:rFonts w:ascii="Times New Roman" w:hAnsi="Times New Roman"/>
          <w:b/>
          <w:smallCaps/>
          <w:sz w:val="32"/>
          <w:szCs w:val="28"/>
        </w:rPr>
        <w:t>Zmluva o uzavretí budúcej zmluvy</w:t>
      </w:r>
    </w:p>
    <w:p w14:paraId="3A631CD9" w14:textId="475A5714"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č.</w:t>
      </w:r>
      <w:r w:rsidR="00811D52">
        <w:rPr>
          <w:rFonts w:ascii="Times New Roman" w:hAnsi="Times New Roman"/>
          <w:b/>
          <w:sz w:val="28"/>
          <w:szCs w:val="28"/>
        </w:rPr>
        <w:t xml:space="preserve"> 8</w:t>
      </w:r>
      <w:r w:rsidR="0062587F">
        <w:rPr>
          <w:rFonts w:ascii="Times New Roman" w:hAnsi="Times New Roman"/>
          <w:b/>
          <w:sz w:val="28"/>
          <w:szCs w:val="28"/>
        </w:rPr>
        <w:t>55863</w:t>
      </w:r>
      <w:r w:rsidR="00811D52">
        <w:rPr>
          <w:rFonts w:ascii="Times New Roman" w:hAnsi="Times New Roman"/>
          <w:b/>
          <w:sz w:val="28"/>
          <w:szCs w:val="28"/>
        </w:rPr>
        <w:t xml:space="preserve"> -</w:t>
      </w:r>
      <w:r w:rsidR="008F4353">
        <w:rPr>
          <w:rFonts w:ascii="Times New Roman" w:hAnsi="Times New Roman"/>
          <w:b/>
          <w:sz w:val="28"/>
          <w:szCs w:val="28"/>
        </w:rPr>
        <w:t>/..../</w:t>
      </w:r>
      <w:r w:rsidR="00811D52">
        <w:rPr>
          <w:rFonts w:ascii="Times New Roman" w:hAnsi="Times New Roman"/>
          <w:b/>
          <w:sz w:val="28"/>
          <w:szCs w:val="28"/>
        </w:rPr>
        <w:t>SM</w:t>
      </w:r>
      <w:r w:rsidR="008F4353">
        <w:rPr>
          <w:rFonts w:ascii="Times New Roman" w:hAnsi="Times New Roman"/>
          <w:b/>
          <w:sz w:val="28"/>
          <w:szCs w:val="28"/>
        </w:rPr>
        <w:t>-</w:t>
      </w:r>
      <w:r w:rsidR="00811D52">
        <w:rPr>
          <w:rFonts w:ascii="Times New Roman" w:hAnsi="Times New Roman"/>
          <w:b/>
          <w:sz w:val="28"/>
          <w:szCs w:val="28"/>
        </w:rPr>
        <w:t>Bu</w:t>
      </w:r>
      <w:r w:rsidRPr="0063794B">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1EECBB1C"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BC5458" w:rsidRPr="00606126">
        <w:rPr>
          <w:rFonts w:ascii="Times New Roman" w:hAnsi="Times New Roman"/>
        </w:rPr>
        <w:t>Klemensova 8, 813 61 Bratislava</w:t>
      </w:r>
    </w:p>
    <w:p w14:paraId="36B43602" w14:textId="314DA710"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F92282">
        <w:rPr>
          <w:rFonts w:ascii="Times New Roman" w:hAnsi="Times New Roman"/>
        </w:rPr>
        <w:t>Mestského</w:t>
      </w:r>
      <w:r w:rsidRPr="00606126">
        <w:rPr>
          <w:rFonts w:ascii="Times New Roman" w:hAnsi="Times New Roman"/>
        </w:rPr>
        <w:t xml:space="preserve"> súdu Bratislava </w:t>
      </w:r>
      <w:r w:rsidR="00F92282">
        <w:rPr>
          <w:rFonts w:ascii="Times New Roman" w:hAnsi="Times New Roman"/>
        </w:rPr>
        <w:t>II</w:t>
      </w:r>
      <w:r w:rsidRPr="00606126">
        <w:rPr>
          <w:rFonts w:ascii="Times New Roman" w:hAnsi="Times New Roman"/>
        </w:rPr>
        <w:t xml:space="preserve">I,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2C7A05EA" w14:textId="64F445C9"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322119">
        <w:rPr>
          <w:rFonts w:ascii="Times New Roman" w:hAnsi="Times New Roman"/>
        </w:rPr>
        <w:t>......................</w:t>
      </w:r>
      <w:r w:rsidRPr="00885218">
        <w:rPr>
          <w:rFonts w:ascii="Times New Roman" w:hAnsi="Times New Roman"/>
        </w:rPr>
        <w:t>,</w:t>
      </w:r>
      <w:r>
        <w:rPr>
          <w:rFonts w:ascii="Times New Roman" w:hAnsi="Times New Roman"/>
        </w:rPr>
        <w:t xml:space="preserve"> </w:t>
      </w:r>
      <w:r w:rsidRPr="00606126">
        <w:rPr>
          <w:rFonts w:ascii="Times New Roman" w:hAnsi="Times New Roman"/>
        </w:rPr>
        <w:t>generálny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6FCB0E28" w14:textId="77777777" w:rsidR="00784576" w:rsidRPr="00606126" w:rsidRDefault="00784576" w:rsidP="00784576">
      <w:pPr>
        <w:spacing w:after="0" w:line="240" w:lineRule="auto"/>
        <w:rPr>
          <w:rFonts w:ascii="Times New Roman" w:hAnsi="Times New Roman"/>
        </w:rPr>
      </w:pPr>
    </w:p>
    <w:p w14:paraId="5BEAFBC8" w14:textId="6DACBD55"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606126" w:rsidRDefault="00784576" w:rsidP="005845F3">
      <w:pPr>
        <w:spacing w:after="0" w:line="240" w:lineRule="auto"/>
        <w:jc w:val="center"/>
        <w:rPr>
          <w:rFonts w:ascii="Times New Roman" w:hAnsi="Times New Roman"/>
        </w:rPr>
      </w:pP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657C9691" w14:textId="77777777" w:rsidR="002B5C84" w:rsidRPr="00F92282" w:rsidRDefault="002B5C84" w:rsidP="002B5C84">
      <w:pPr>
        <w:spacing w:after="0" w:line="240" w:lineRule="auto"/>
        <w:jc w:val="both"/>
        <w:rPr>
          <w:rFonts w:ascii="Times New Roman" w:hAnsi="Times New Roman"/>
          <w:bCs/>
        </w:rPr>
      </w:pPr>
    </w:p>
    <w:p w14:paraId="77A93641" w14:textId="77777777" w:rsidR="002B5C84" w:rsidRPr="00F92282" w:rsidRDefault="002B5C84" w:rsidP="00811D52">
      <w:pPr>
        <w:numPr>
          <w:ilvl w:val="1"/>
          <w:numId w:val="25"/>
        </w:numPr>
        <w:spacing w:after="0" w:line="240" w:lineRule="auto"/>
        <w:ind w:left="0" w:firstLine="0"/>
        <w:jc w:val="both"/>
        <w:rPr>
          <w:rFonts w:ascii="Times New Roman" w:hAnsi="Times New Roman"/>
        </w:rPr>
      </w:pPr>
      <w:r w:rsidRPr="00F92282">
        <w:rPr>
          <w:rFonts w:ascii="Times New Roman" w:hAnsi="Times New Roman"/>
        </w:rPr>
        <w:t>Budúci predávajúci vyhlasuje, že na základe zákona č. 258/1993 Z. z. o Železniciach Slovenskej republiky v znení neskorších predpisov je správcom majetku štátu, a to:</w:t>
      </w:r>
    </w:p>
    <w:p w14:paraId="319345F0" w14:textId="77777777" w:rsidR="002B5C84" w:rsidRPr="0062587F" w:rsidRDefault="002B5C84" w:rsidP="002B5C84">
      <w:pPr>
        <w:spacing w:after="0" w:line="240" w:lineRule="auto"/>
        <w:jc w:val="both"/>
        <w:rPr>
          <w:rFonts w:ascii="Times New Roman" w:hAnsi="Times New Roman"/>
        </w:rPr>
      </w:pPr>
    </w:p>
    <w:p w14:paraId="6721D7E2" w14:textId="77777777" w:rsidR="0062587F" w:rsidRPr="0062587F" w:rsidRDefault="0062587F" w:rsidP="0062587F">
      <w:pPr>
        <w:jc w:val="both"/>
        <w:rPr>
          <w:rFonts w:ascii="Times New Roman" w:hAnsi="Times New Roman"/>
        </w:rPr>
      </w:pPr>
      <w:r w:rsidRPr="0062587F">
        <w:rPr>
          <w:rFonts w:ascii="Times New Roman" w:hAnsi="Times New Roman"/>
          <w:b/>
        </w:rPr>
        <w:t>A/ nehnuteľnosti registra C KN</w:t>
      </w:r>
      <w:r w:rsidRPr="0062587F">
        <w:rPr>
          <w:rFonts w:ascii="Times New Roman" w:hAnsi="Times New Roman"/>
        </w:rPr>
        <w:t>:</w:t>
      </w:r>
    </w:p>
    <w:p w14:paraId="4CF8A72C"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stavba súpisné číslo 27</w:t>
      </w:r>
      <w:r w:rsidRPr="0062587F">
        <w:rPr>
          <w:rFonts w:ascii="Times New Roman" w:hAnsi="Times New Roman"/>
        </w:rPr>
        <w:t xml:space="preserve"> na pozemku parc. č. 934/1, popis stavby bytový dom, </w:t>
      </w:r>
    </w:p>
    <w:p w14:paraId="7A322CC8"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stavba súpisné číslo 28</w:t>
      </w:r>
      <w:r w:rsidRPr="0062587F">
        <w:rPr>
          <w:rFonts w:ascii="Times New Roman" w:hAnsi="Times New Roman"/>
        </w:rPr>
        <w:t xml:space="preserve"> na pozemku parc. č. 932/1, popis stavby bytový dom, </w:t>
      </w:r>
    </w:p>
    <w:p w14:paraId="71ECE0C6"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932/1</w:t>
      </w:r>
      <w:r w:rsidRPr="0062587F">
        <w:rPr>
          <w:rFonts w:ascii="Times New Roman" w:hAnsi="Times New Roman"/>
        </w:rPr>
        <w:t xml:space="preserve"> o výmere </w:t>
      </w:r>
      <w:r w:rsidRPr="0062587F">
        <w:rPr>
          <w:rFonts w:ascii="Times New Roman" w:hAnsi="Times New Roman"/>
          <w:b/>
        </w:rPr>
        <w:t>103 m</w:t>
      </w:r>
      <w:r w:rsidRPr="0062587F">
        <w:rPr>
          <w:rFonts w:ascii="Times New Roman" w:hAnsi="Times New Roman"/>
          <w:b/>
          <w:vertAlign w:val="superscript"/>
        </w:rPr>
        <w:t>2</w:t>
      </w:r>
      <w:r w:rsidRPr="0062587F">
        <w:rPr>
          <w:rFonts w:ascii="Times New Roman" w:hAnsi="Times New Roman"/>
        </w:rPr>
        <w:t>, druh pozemku zastavaná plocha a nádvorie,</w:t>
      </w:r>
    </w:p>
    <w:p w14:paraId="27781054"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932/2</w:t>
      </w:r>
      <w:r w:rsidRPr="0062587F">
        <w:rPr>
          <w:rFonts w:ascii="Times New Roman" w:hAnsi="Times New Roman"/>
        </w:rPr>
        <w:t xml:space="preserve"> o výmere </w:t>
      </w:r>
      <w:r w:rsidRPr="0062587F">
        <w:rPr>
          <w:rFonts w:ascii="Times New Roman" w:hAnsi="Times New Roman"/>
          <w:b/>
        </w:rPr>
        <w:t>113 m</w:t>
      </w:r>
      <w:r w:rsidRPr="0062587F">
        <w:rPr>
          <w:rFonts w:ascii="Times New Roman" w:hAnsi="Times New Roman"/>
          <w:b/>
          <w:vertAlign w:val="superscript"/>
        </w:rPr>
        <w:t>2</w:t>
      </w:r>
      <w:r w:rsidRPr="0062587F">
        <w:rPr>
          <w:rFonts w:ascii="Times New Roman" w:hAnsi="Times New Roman"/>
        </w:rPr>
        <w:t>, druh pozemku zastavaná plocha a nádvorie,</w:t>
      </w:r>
    </w:p>
    <w:p w14:paraId="44173EDB"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933</w:t>
      </w:r>
      <w:r w:rsidRPr="0062587F">
        <w:rPr>
          <w:rFonts w:ascii="Times New Roman" w:hAnsi="Times New Roman"/>
        </w:rPr>
        <w:t xml:space="preserve"> o výmere </w:t>
      </w:r>
      <w:r w:rsidRPr="0062587F">
        <w:rPr>
          <w:rFonts w:ascii="Times New Roman" w:hAnsi="Times New Roman"/>
          <w:b/>
        </w:rPr>
        <w:t>56 m</w:t>
      </w:r>
      <w:r w:rsidRPr="0062587F">
        <w:rPr>
          <w:rFonts w:ascii="Times New Roman" w:hAnsi="Times New Roman"/>
          <w:b/>
          <w:vertAlign w:val="superscript"/>
        </w:rPr>
        <w:t>2</w:t>
      </w:r>
      <w:r w:rsidRPr="0062587F">
        <w:rPr>
          <w:rFonts w:ascii="Times New Roman" w:hAnsi="Times New Roman"/>
        </w:rPr>
        <w:t>, druh pozemku záhrada,</w:t>
      </w:r>
    </w:p>
    <w:p w14:paraId="4AD33751"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934/1</w:t>
      </w:r>
      <w:r w:rsidRPr="0062587F">
        <w:rPr>
          <w:rFonts w:ascii="Times New Roman" w:hAnsi="Times New Roman"/>
        </w:rPr>
        <w:t xml:space="preserve"> o výmere </w:t>
      </w:r>
      <w:r w:rsidRPr="0062587F">
        <w:rPr>
          <w:rFonts w:ascii="Times New Roman" w:hAnsi="Times New Roman"/>
          <w:b/>
        </w:rPr>
        <w:t>110 m</w:t>
      </w:r>
      <w:r w:rsidRPr="0062587F">
        <w:rPr>
          <w:rFonts w:ascii="Times New Roman" w:hAnsi="Times New Roman"/>
          <w:b/>
          <w:vertAlign w:val="superscript"/>
        </w:rPr>
        <w:t>2</w:t>
      </w:r>
      <w:r w:rsidRPr="0062587F">
        <w:rPr>
          <w:rFonts w:ascii="Times New Roman" w:hAnsi="Times New Roman"/>
        </w:rPr>
        <w:t>, druh pozemku zastavaná plocha a nádvorie,</w:t>
      </w:r>
    </w:p>
    <w:p w14:paraId="23FDFD83"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 xml:space="preserve">pozemok parc. č. 934/2 </w:t>
      </w:r>
      <w:r w:rsidRPr="0062587F">
        <w:rPr>
          <w:rFonts w:ascii="Times New Roman" w:hAnsi="Times New Roman"/>
        </w:rPr>
        <w:t xml:space="preserve">o výmere </w:t>
      </w:r>
      <w:r w:rsidRPr="0062587F">
        <w:rPr>
          <w:rFonts w:ascii="Times New Roman" w:hAnsi="Times New Roman"/>
          <w:b/>
        </w:rPr>
        <w:t>136 m</w:t>
      </w:r>
      <w:r w:rsidRPr="0062587F">
        <w:rPr>
          <w:rFonts w:ascii="Times New Roman" w:hAnsi="Times New Roman"/>
          <w:b/>
          <w:vertAlign w:val="superscript"/>
        </w:rPr>
        <w:t>2</w:t>
      </w:r>
      <w:r w:rsidRPr="0062587F">
        <w:rPr>
          <w:rFonts w:ascii="Times New Roman" w:hAnsi="Times New Roman"/>
        </w:rPr>
        <w:t>, druh pozemku zastavaná plocha a nádvorie,</w:t>
      </w:r>
    </w:p>
    <w:p w14:paraId="61F35152" w14:textId="49D43A4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935</w:t>
      </w:r>
      <w:r w:rsidRPr="0062587F">
        <w:rPr>
          <w:rFonts w:ascii="Times New Roman" w:hAnsi="Times New Roman"/>
        </w:rPr>
        <w:t xml:space="preserve"> o výmere </w:t>
      </w:r>
      <w:r w:rsidRPr="0062587F">
        <w:rPr>
          <w:rFonts w:ascii="Times New Roman" w:hAnsi="Times New Roman"/>
          <w:b/>
        </w:rPr>
        <w:t>96 m</w:t>
      </w:r>
      <w:r w:rsidRPr="0062587F">
        <w:rPr>
          <w:rFonts w:ascii="Times New Roman" w:hAnsi="Times New Roman"/>
          <w:b/>
          <w:vertAlign w:val="superscript"/>
        </w:rPr>
        <w:t>2</w:t>
      </w:r>
      <w:r w:rsidRPr="0062587F">
        <w:rPr>
          <w:rFonts w:ascii="Times New Roman" w:hAnsi="Times New Roman"/>
        </w:rPr>
        <w:t xml:space="preserve">, druh pozemku </w:t>
      </w:r>
      <w:r w:rsidR="00E17BFB">
        <w:rPr>
          <w:rFonts w:ascii="Times New Roman" w:hAnsi="Times New Roman"/>
        </w:rPr>
        <w:t>záhrada</w:t>
      </w:r>
      <w:r w:rsidRPr="0062587F">
        <w:rPr>
          <w:rFonts w:ascii="Times New Roman" w:hAnsi="Times New Roman"/>
        </w:rPr>
        <w:t>,</w:t>
      </w:r>
    </w:p>
    <w:p w14:paraId="4E83A29C"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936/1</w:t>
      </w:r>
      <w:r w:rsidRPr="0062587F">
        <w:rPr>
          <w:rFonts w:ascii="Times New Roman" w:hAnsi="Times New Roman"/>
        </w:rPr>
        <w:t xml:space="preserve"> o výmere </w:t>
      </w:r>
      <w:r w:rsidRPr="0062587F">
        <w:rPr>
          <w:rFonts w:ascii="Times New Roman" w:hAnsi="Times New Roman"/>
          <w:b/>
        </w:rPr>
        <w:t>507 m</w:t>
      </w:r>
      <w:r w:rsidRPr="0062587F">
        <w:rPr>
          <w:rFonts w:ascii="Times New Roman" w:hAnsi="Times New Roman"/>
          <w:b/>
          <w:vertAlign w:val="superscript"/>
        </w:rPr>
        <w:t>2</w:t>
      </w:r>
      <w:r w:rsidRPr="0062587F">
        <w:rPr>
          <w:rFonts w:ascii="Times New Roman" w:hAnsi="Times New Roman"/>
        </w:rPr>
        <w:t>, druh pozemku zastavaná plocha a nádvorie,</w:t>
      </w:r>
    </w:p>
    <w:p w14:paraId="2B022320"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936/2</w:t>
      </w:r>
      <w:r w:rsidRPr="0062587F">
        <w:rPr>
          <w:rFonts w:ascii="Times New Roman" w:hAnsi="Times New Roman"/>
        </w:rPr>
        <w:t xml:space="preserve"> o výmere </w:t>
      </w:r>
      <w:r w:rsidRPr="0062587F">
        <w:rPr>
          <w:rFonts w:ascii="Times New Roman" w:hAnsi="Times New Roman"/>
          <w:b/>
        </w:rPr>
        <w:t>41 m</w:t>
      </w:r>
      <w:r w:rsidRPr="0062587F">
        <w:rPr>
          <w:rFonts w:ascii="Times New Roman" w:hAnsi="Times New Roman"/>
          <w:b/>
          <w:vertAlign w:val="superscript"/>
        </w:rPr>
        <w:t>2</w:t>
      </w:r>
      <w:r w:rsidRPr="0062587F">
        <w:rPr>
          <w:rFonts w:ascii="Times New Roman" w:hAnsi="Times New Roman"/>
        </w:rPr>
        <w:t>, druh pozemku zastavaná plocha a nádvorie,</w:t>
      </w:r>
    </w:p>
    <w:p w14:paraId="0C0A3E0C" w14:textId="77777777" w:rsidR="0062587F" w:rsidRPr="0062587F" w:rsidRDefault="0062587F" w:rsidP="0062587F">
      <w:pPr>
        <w:overflowPunct w:val="0"/>
        <w:adjustRightInd w:val="0"/>
        <w:jc w:val="both"/>
        <w:textAlignment w:val="baseline"/>
        <w:rPr>
          <w:rFonts w:ascii="Times New Roman" w:hAnsi="Times New Roman"/>
          <w:b/>
        </w:rPr>
      </w:pPr>
    </w:p>
    <w:p w14:paraId="6892CC90" w14:textId="206026A9" w:rsidR="0062587F" w:rsidRPr="0062587F" w:rsidRDefault="0062587F" w:rsidP="0062587F">
      <w:pPr>
        <w:spacing w:after="0" w:line="240" w:lineRule="auto"/>
        <w:jc w:val="both"/>
        <w:rPr>
          <w:rFonts w:ascii="Times New Roman" w:hAnsi="Times New Roman"/>
        </w:rPr>
      </w:pPr>
      <w:r w:rsidRPr="0062587F">
        <w:rPr>
          <w:rFonts w:ascii="Times New Roman" w:hAnsi="Times New Roman"/>
        </w:rPr>
        <w:t xml:space="preserve">ktoré sú v celosti zapísané na LV č. 171 vedenom Okresným úradom Turčianske Teplice pre </w:t>
      </w:r>
      <w:r w:rsidRPr="0062587F">
        <w:rPr>
          <w:rFonts w:ascii="Times New Roman" w:hAnsi="Times New Roman"/>
          <w:b/>
        </w:rPr>
        <w:t>k. ú. Sklené</w:t>
      </w:r>
      <w:r w:rsidRPr="0062587F">
        <w:rPr>
          <w:rFonts w:ascii="Times New Roman" w:hAnsi="Times New Roman"/>
        </w:rPr>
        <w:t xml:space="preserve">, vrátane príslušenstva stavby súp. č. 27 a stavby súp. č. 28, </w:t>
      </w:r>
      <w:r w:rsidR="00411B39">
        <w:rPr>
          <w:rFonts w:ascii="Times New Roman" w:hAnsi="Times New Roman"/>
        </w:rPr>
        <w:t>ktoré tvorí:</w:t>
      </w:r>
      <w:r w:rsidRPr="0062587F">
        <w:rPr>
          <w:rFonts w:ascii="Times New Roman" w:hAnsi="Times New Roman"/>
        </w:rPr>
        <w:t xml:space="preserve"> vodovodná prípojka na úžitkovú vodu na pozemku parc.č. 932/2 a 936/1; kanalizačná prípojka na pozemku parc.č. 936/1, žumpa na pozemku parc.č 936/1, prípojka elektrického vedenia  a oplotenie nehnuteľností na pozemku parc.č 932/1, 934/2, </w:t>
      </w:r>
      <w:r w:rsidR="002665F9">
        <w:rPr>
          <w:rFonts w:ascii="Times New Roman" w:hAnsi="Times New Roman"/>
        </w:rPr>
        <w:t xml:space="preserve">933, </w:t>
      </w:r>
      <w:r w:rsidRPr="0062587F">
        <w:rPr>
          <w:rFonts w:ascii="Times New Roman" w:hAnsi="Times New Roman"/>
        </w:rPr>
        <w:t>935, 936/1 a 936/2</w:t>
      </w:r>
      <w:r>
        <w:rPr>
          <w:rFonts w:ascii="Times New Roman" w:hAnsi="Times New Roman"/>
        </w:rPr>
        <w:t xml:space="preserve">. </w:t>
      </w:r>
      <w:r w:rsidRPr="0062587F">
        <w:rPr>
          <w:rFonts w:ascii="Times New Roman" w:hAnsi="Times New Roman"/>
        </w:rPr>
        <w:t>Príslušenstvo stavby</w:t>
      </w:r>
      <w:r w:rsidR="00411B39">
        <w:rPr>
          <w:rFonts w:ascii="Times New Roman" w:hAnsi="Times New Roman"/>
        </w:rPr>
        <w:t xml:space="preserve"> so</w:t>
      </w:r>
      <w:r w:rsidRPr="0062587F">
        <w:rPr>
          <w:rFonts w:ascii="Times New Roman" w:hAnsi="Times New Roman"/>
        </w:rPr>
        <w:t xml:space="preserve"> súpisn</w:t>
      </w:r>
      <w:r w:rsidR="00411B39">
        <w:rPr>
          <w:rFonts w:ascii="Times New Roman" w:hAnsi="Times New Roman"/>
        </w:rPr>
        <w:t>ým</w:t>
      </w:r>
      <w:r w:rsidRPr="0062587F">
        <w:rPr>
          <w:rFonts w:ascii="Times New Roman" w:hAnsi="Times New Roman"/>
        </w:rPr>
        <w:t xml:space="preserve"> číslo</w:t>
      </w:r>
      <w:r w:rsidR="00411B39">
        <w:rPr>
          <w:rFonts w:ascii="Times New Roman" w:hAnsi="Times New Roman"/>
        </w:rPr>
        <w:t xml:space="preserve">m 27 a  stavby so súpisným číslo </w:t>
      </w:r>
      <w:r w:rsidRPr="0062587F">
        <w:rPr>
          <w:rFonts w:ascii="Times New Roman" w:hAnsi="Times New Roman"/>
        </w:rPr>
        <w:t xml:space="preserve">28 je neoddeliteľnou súčasťou </w:t>
      </w:r>
      <w:r w:rsidR="00E17BFB">
        <w:rPr>
          <w:rFonts w:ascii="Times New Roman" w:hAnsi="Times New Roman"/>
        </w:rPr>
        <w:t>týchto stavieb;</w:t>
      </w:r>
      <w:r w:rsidRPr="0062587F">
        <w:rPr>
          <w:rFonts w:ascii="Times New Roman" w:hAnsi="Times New Roman"/>
        </w:rPr>
        <w:t xml:space="preserve"> </w:t>
      </w:r>
    </w:p>
    <w:p w14:paraId="7FFB0768" w14:textId="608CD8DF" w:rsidR="0062587F" w:rsidRPr="0062587F" w:rsidRDefault="0062587F" w:rsidP="0062587F">
      <w:pPr>
        <w:overflowPunct w:val="0"/>
        <w:adjustRightInd w:val="0"/>
        <w:jc w:val="both"/>
        <w:textAlignment w:val="baseline"/>
        <w:rPr>
          <w:rFonts w:ascii="Times New Roman" w:hAnsi="Times New Roman"/>
        </w:rPr>
      </w:pPr>
      <w:r>
        <w:rPr>
          <w:rFonts w:ascii="Times New Roman" w:hAnsi="Times New Roman"/>
        </w:rPr>
        <w:t xml:space="preserve"> </w:t>
      </w:r>
    </w:p>
    <w:p w14:paraId="39ABCFAD" w14:textId="23EA069D" w:rsidR="0062587F" w:rsidRPr="0062587F" w:rsidRDefault="0062587F" w:rsidP="0062587F">
      <w:pPr>
        <w:overflowPunct w:val="0"/>
        <w:adjustRightInd w:val="0"/>
        <w:jc w:val="both"/>
        <w:textAlignment w:val="baseline"/>
        <w:rPr>
          <w:rFonts w:ascii="Times New Roman" w:hAnsi="Times New Roman"/>
        </w:rPr>
      </w:pPr>
    </w:p>
    <w:p w14:paraId="0F4AFCE9" w14:textId="77777777" w:rsidR="0062587F" w:rsidRPr="0062587F" w:rsidRDefault="0062587F" w:rsidP="0062587F">
      <w:pPr>
        <w:overflowPunct w:val="0"/>
        <w:adjustRightInd w:val="0"/>
        <w:jc w:val="both"/>
        <w:textAlignment w:val="baseline"/>
        <w:rPr>
          <w:rFonts w:ascii="Times New Roman" w:hAnsi="Times New Roman"/>
          <w:b/>
        </w:rPr>
      </w:pPr>
    </w:p>
    <w:p w14:paraId="4AD5410C" w14:textId="77777777" w:rsidR="0062587F" w:rsidRPr="0062587F" w:rsidRDefault="0062587F" w:rsidP="0062587F">
      <w:pPr>
        <w:tabs>
          <w:tab w:val="left" w:pos="284"/>
        </w:tabs>
        <w:rPr>
          <w:rFonts w:ascii="Times New Roman" w:hAnsi="Times New Roman"/>
        </w:rPr>
      </w:pPr>
      <w:r w:rsidRPr="0062587F">
        <w:rPr>
          <w:rFonts w:ascii="Times New Roman" w:hAnsi="Times New Roman"/>
          <w:b/>
        </w:rPr>
        <w:t xml:space="preserve">B/ ostatné stavby a ostatný majetok a zariadenia, </w:t>
      </w:r>
      <w:r w:rsidRPr="0062587F">
        <w:rPr>
          <w:rFonts w:ascii="Times New Roman" w:hAnsi="Times New Roman"/>
        </w:rPr>
        <w:t>ktoré nie sú predmetom evidovania v operáte katastra nehnuteľností:</w:t>
      </w:r>
    </w:p>
    <w:p w14:paraId="4F9714C2" w14:textId="03ABCF8F" w:rsidR="0062587F" w:rsidRPr="0062587F" w:rsidRDefault="0062587F" w:rsidP="0062587F">
      <w:pPr>
        <w:overflowPunct w:val="0"/>
        <w:adjustRightInd w:val="0"/>
        <w:jc w:val="both"/>
        <w:textAlignment w:val="baseline"/>
        <w:rPr>
          <w:rFonts w:ascii="Times New Roman" w:hAnsi="Times New Roman"/>
          <w:b/>
        </w:rPr>
      </w:pPr>
      <w:r w:rsidRPr="0062587F">
        <w:rPr>
          <w:rFonts w:ascii="Times New Roman" w:hAnsi="Times New Roman"/>
          <w:b/>
        </w:rPr>
        <w:t>•</w:t>
      </w:r>
      <w:r w:rsidRPr="0062587F">
        <w:rPr>
          <w:rFonts w:ascii="Times New Roman" w:hAnsi="Times New Roman"/>
          <w:b/>
        </w:rPr>
        <w:tab/>
        <w:t xml:space="preserve">stavba </w:t>
      </w:r>
      <w:r w:rsidR="00E17BFB">
        <w:rPr>
          <w:rFonts w:ascii="Times New Roman" w:hAnsi="Times New Roman"/>
          <w:b/>
        </w:rPr>
        <w:t>hospodárskej budovy</w:t>
      </w:r>
      <w:r w:rsidRPr="0062587F">
        <w:rPr>
          <w:rFonts w:ascii="Times New Roman" w:hAnsi="Times New Roman"/>
        </w:rPr>
        <w:t xml:space="preserve"> na pozemku parc. č. 936/2, </w:t>
      </w:r>
    </w:p>
    <w:p w14:paraId="309DCD5D" w14:textId="37EBE1FB" w:rsidR="002B5C84" w:rsidRPr="0062587F" w:rsidRDefault="002B5C84" w:rsidP="002B5C84">
      <w:pPr>
        <w:spacing w:after="0" w:line="240" w:lineRule="auto"/>
        <w:jc w:val="both"/>
        <w:rPr>
          <w:rFonts w:ascii="Times New Roman" w:hAnsi="Times New Roman"/>
        </w:rPr>
      </w:pPr>
      <w:r w:rsidRPr="0062587F">
        <w:rPr>
          <w:rFonts w:ascii="Times New Roman" w:hAnsi="Times New Roman"/>
        </w:rPr>
        <w:t>(spolu ďalej len „</w:t>
      </w:r>
      <w:r w:rsidRPr="0062587F">
        <w:rPr>
          <w:rFonts w:ascii="Times New Roman" w:hAnsi="Times New Roman"/>
          <w:b/>
        </w:rPr>
        <w:t>Prevádzané nehnuteľnosti</w:t>
      </w:r>
      <w:r w:rsidRPr="0062587F">
        <w:rPr>
          <w:rFonts w:ascii="Times New Roman" w:hAnsi="Times New Roman"/>
        </w:rPr>
        <w:t>“).</w:t>
      </w:r>
    </w:p>
    <w:p w14:paraId="2B670003" w14:textId="77777777" w:rsidR="002B5C84" w:rsidRPr="0062587F" w:rsidRDefault="002B5C84" w:rsidP="002B5C84">
      <w:pPr>
        <w:spacing w:after="0" w:line="240" w:lineRule="auto"/>
        <w:jc w:val="both"/>
        <w:rPr>
          <w:rFonts w:ascii="Times New Roman" w:hAnsi="Times New Roman"/>
        </w:rPr>
      </w:pPr>
    </w:p>
    <w:p w14:paraId="29784716" w14:textId="5E579598" w:rsidR="002B5C84" w:rsidRPr="002B5C84" w:rsidRDefault="002B5C84" w:rsidP="00E17BFB">
      <w:pPr>
        <w:numPr>
          <w:ilvl w:val="1"/>
          <w:numId w:val="25"/>
        </w:numPr>
        <w:spacing w:after="0" w:line="240" w:lineRule="auto"/>
        <w:ind w:left="0" w:firstLine="0"/>
        <w:jc w:val="both"/>
        <w:rPr>
          <w:rFonts w:ascii="Times New Roman" w:hAnsi="Times New Roman"/>
        </w:rPr>
      </w:pPr>
      <w:r w:rsidRPr="002B5C84">
        <w:rPr>
          <w:rFonts w:ascii="Times New Roman" w:hAnsi="Times New Roman"/>
        </w:rPr>
        <w:t>Predmetom tejto Zmluvy je záväzok Budúceho predávajúceho a Budúceho kupujúceho za nižšie uvedených podmienok uzavrieť zmluvu v zásade v takom znení, ako je uvedené v </w:t>
      </w:r>
      <w:r w:rsidRPr="002B5C84">
        <w:rPr>
          <w:rFonts w:ascii="Times New Roman" w:hAnsi="Times New Roman"/>
          <w:b/>
        </w:rPr>
        <w:t>Prílohe č. 1</w:t>
      </w:r>
      <w:r w:rsidRPr="002B5C84">
        <w:rPr>
          <w:rFonts w:ascii="Times New Roman" w:hAnsi="Times New Roman"/>
        </w:rPr>
        <w:t xml:space="preserve"> tejto Zmluvy, ktorá je neoddeliteľnou súčasťou tejto Zmluvy (ďalej len „</w:t>
      </w:r>
      <w:r w:rsidRPr="002B5C84">
        <w:rPr>
          <w:rFonts w:ascii="Times New Roman" w:hAnsi="Times New Roman"/>
          <w:b/>
        </w:rPr>
        <w:t>Kúpna zmluva</w:t>
      </w:r>
      <w:r w:rsidR="00322119">
        <w:rPr>
          <w:rFonts w:ascii="Times New Roman" w:hAnsi="Times New Roman"/>
          <w:b/>
        </w:rPr>
        <w:t>“</w:t>
      </w:r>
      <w:r w:rsidRPr="002B5C84">
        <w:rPr>
          <w:rFonts w:ascii="Times New Roman" w:hAnsi="Times New Roman"/>
          <w:b/>
          <w:i/>
        </w:rPr>
        <w:t>)</w:t>
      </w:r>
      <w:r w:rsidRPr="002B5C84">
        <w:rPr>
          <w:rFonts w:ascii="Times New Roman" w:hAnsi="Times New Roman"/>
        </w:rPr>
        <w:t>. Predmetom Kúpnej zmluvy bude prevod Prevádzaných nehnuteľností</w:t>
      </w:r>
      <w:r w:rsidR="00322119">
        <w:rPr>
          <w:rFonts w:ascii="Times New Roman" w:hAnsi="Times New Roman"/>
        </w:rPr>
        <w:t>.</w:t>
      </w:r>
      <w:r w:rsidRPr="002B5C84">
        <w:rPr>
          <w:rFonts w:ascii="Times New Roman" w:hAnsi="Times New Roman"/>
        </w:rPr>
        <w:t xml:space="preserve"> Na základe Kúpnej zmluvy Budúci predávajúci prevedie vlastnícke právo k Prevádzaným nehnuteľnostiam na Budúceho kupujúceho za kúpnu cenu ako je dohodnuté v Čl. III tejto Zmluvy.</w:t>
      </w:r>
    </w:p>
    <w:p w14:paraId="064BE239" w14:textId="77777777" w:rsidR="002B5C84" w:rsidRPr="002B5C84" w:rsidRDefault="002B5C84" w:rsidP="002B5C84">
      <w:pPr>
        <w:spacing w:after="0" w:line="240" w:lineRule="auto"/>
        <w:jc w:val="both"/>
        <w:rPr>
          <w:rFonts w:ascii="Times New Roman" w:hAnsi="Times New Roman"/>
        </w:rPr>
      </w:pPr>
    </w:p>
    <w:p w14:paraId="28326645" w14:textId="58C70F52" w:rsidR="002B5C84" w:rsidRPr="002B5C84" w:rsidRDefault="00F92282" w:rsidP="00E17BFB">
      <w:pPr>
        <w:numPr>
          <w:ilvl w:val="1"/>
          <w:numId w:val="25"/>
        </w:numPr>
        <w:spacing w:after="0" w:line="240" w:lineRule="auto"/>
        <w:ind w:left="0" w:firstLine="0"/>
        <w:jc w:val="both"/>
        <w:rPr>
          <w:rFonts w:ascii="Times New Roman" w:hAnsi="Times New Roman"/>
        </w:rPr>
      </w:pPr>
      <w:r>
        <w:rPr>
          <w:rFonts w:ascii="Times New Roman" w:hAnsi="Times New Roman"/>
        </w:rPr>
        <w:t xml:space="preserve">   </w:t>
      </w:r>
      <w:r w:rsidR="002B5C84" w:rsidRPr="002B5C84">
        <w:rPr>
          <w:rFonts w:ascii="Times New Roman" w:hAnsi="Times New Roman"/>
        </w:rPr>
        <w:t>Zmluvné strany sa dohodli, že chýbajúce či neaktuálne časti Kúpnej zmluvy budú doplnené či vypustené vzájomne odsúhlaseným znením textu.</w:t>
      </w:r>
    </w:p>
    <w:p w14:paraId="308A3C6F" w14:textId="77777777" w:rsidR="002B5C84" w:rsidRPr="002B5C84" w:rsidRDefault="002B5C84" w:rsidP="002B5C84">
      <w:pPr>
        <w:spacing w:after="0" w:line="240" w:lineRule="auto"/>
        <w:jc w:val="both"/>
        <w:rPr>
          <w:rFonts w:ascii="Times New Roman" w:hAnsi="Times New Roman"/>
          <w:b/>
          <w:i/>
        </w:rPr>
      </w:pPr>
    </w:p>
    <w:p w14:paraId="5F9701C2" w14:textId="77777777" w:rsidR="009B6F94" w:rsidRPr="00606126" w:rsidRDefault="009B6F94" w:rsidP="00BA4153">
      <w:pPr>
        <w:spacing w:after="0" w:line="240" w:lineRule="auto"/>
        <w:jc w:val="center"/>
        <w:rPr>
          <w:rFonts w:ascii="Times New Roman" w:hAnsi="Times New Roman"/>
        </w:rPr>
      </w:pPr>
    </w:p>
    <w:p w14:paraId="3F2B69E9" w14:textId="77777777" w:rsidR="00C936DF" w:rsidRPr="00606126" w:rsidRDefault="00C936DF" w:rsidP="00BA4153">
      <w:pPr>
        <w:spacing w:after="0" w:line="240" w:lineRule="auto"/>
        <w:jc w:val="center"/>
        <w:rPr>
          <w:rFonts w:ascii="Times New Roman" w:hAnsi="Times New Roman"/>
        </w:rPr>
      </w:pPr>
    </w:p>
    <w:p w14:paraId="588BED0E" w14:textId="77777777" w:rsidR="002B5C84" w:rsidRPr="00F14485" w:rsidRDefault="002B5C84" w:rsidP="002B5C84">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0B120FD3" w14:textId="77777777" w:rsidR="002B5C84" w:rsidRPr="00F14485" w:rsidRDefault="002B5C84" w:rsidP="002B5C84">
      <w:pPr>
        <w:spacing w:after="0" w:line="240" w:lineRule="auto"/>
        <w:jc w:val="center"/>
        <w:rPr>
          <w:rFonts w:ascii="Times New Roman" w:hAnsi="Times New Roman"/>
          <w:b/>
        </w:rPr>
      </w:pPr>
      <w:r w:rsidRPr="00F14485">
        <w:rPr>
          <w:rFonts w:ascii="Times New Roman" w:hAnsi="Times New Roman"/>
          <w:b/>
        </w:rPr>
        <w:t>Kúpna cena</w:t>
      </w:r>
    </w:p>
    <w:p w14:paraId="4EF5CE0B" w14:textId="77777777" w:rsidR="002B5C84" w:rsidRPr="00F14485" w:rsidRDefault="002B5C84" w:rsidP="002B5C84">
      <w:pPr>
        <w:spacing w:after="0" w:line="240" w:lineRule="auto"/>
        <w:jc w:val="center"/>
        <w:rPr>
          <w:rFonts w:ascii="Times New Roman" w:hAnsi="Times New Roman"/>
          <w:b/>
        </w:rPr>
      </w:pPr>
    </w:p>
    <w:p w14:paraId="42AFE9C6" w14:textId="2348DBE1" w:rsidR="002B5C84" w:rsidRPr="00842C19" w:rsidRDefault="002B5C84" w:rsidP="00176416">
      <w:pPr>
        <w:numPr>
          <w:ilvl w:val="1"/>
          <w:numId w:val="6"/>
        </w:numPr>
        <w:tabs>
          <w:tab w:val="left" w:pos="426"/>
        </w:tabs>
        <w:spacing w:after="0" w:line="240" w:lineRule="auto"/>
        <w:ind w:left="0" w:firstLine="0"/>
        <w:jc w:val="both"/>
        <w:rPr>
          <w:rFonts w:ascii="Times New Roman" w:hAnsi="Times New Roman"/>
        </w:rPr>
      </w:pPr>
      <w:r w:rsidRPr="00842C19">
        <w:rPr>
          <w:rFonts w:ascii="Times New Roman" w:hAnsi="Times New Roman"/>
          <w:bCs/>
        </w:rPr>
        <w:t>Prevod vlastníctva Prevádzaných nehnuteľností sa uskutoční</w:t>
      </w:r>
      <w:r w:rsidRPr="00842C19">
        <w:rPr>
          <w:rFonts w:ascii="Times New Roman" w:hAnsi="Times New Roman"/>
        </w:rPr>
        <w:t xml:space="preserve"> odplatne za dohodnutú kúpnu cenu vo výške </w:t>
      </w:r>
      <w:r w:rsidRPr="00842C19">
        <w:rPr>
          <w:rFonts w:ascii="Times New Roman" w:hAnsi="Times New Roman"/>
          <w:b/>
        </w:rPr>
        <w:t>.................... €</w:t>
      </w:r>
      <w:r w:rsidRPr="00842C19">
        <w:rPr>
          <w:rFonts w:ascii="Times New Roman" w:hAnsi="Times New Roman"/>
        </w:rPr>
        <w:t xml:space="preserve"> (slovom .................... eur; ďalej len „</w:t>
      </w:r>
      <w:r w:rsidRPr="00842C19">
        <w:rPr>
          <w:rFonts w:ascii="Times New Roman" w:hAnsi="Times New Roman"/>
          <w:b/>
        </w:rPr>
        <w:t>Kúpna cena</w:t>
      </w:r>
      <w:r w:rsidRPr="00842C19">
        <w:rPr>
          <w:rFonts w:ascii="Times New Roman" w:hAnsi="Times New Roman"/>
        </w:rPr>
        <w:t>“). Kúpna cena bude dohodnutá bez DPH. Dodanie Prevádzaných nehnuteľností je oslobodené od DPH v zmysle § 38 zákona č. 222/2004 Z. z. o dani z pridanej hodnoty, v znení neskorších predpisov</w:t>
      </w:r>
      <w:r w:rsidR="000D2812">
        <w:rPr>
          <w:rFonts w:ascii="Times New Roman" w:hAnsi="Times New Roman"/>
        </w:rPr>
        <w:t>.</w:t>
      </w:r>
      <w:r w:rsidRPr="00842C19">
        <w:rPr>
          <w:rFonts w:ascii="Times New Roman" w:hAnsi="Times New Roman"/>
        </w:rPr>
        <w:t xml:space="preserve"> Budúci predávajúci vyhlasuje, že od prvého užívania</w:t>
      </w:r>
      <w:r w:rsidR="0085226C">
        <w:rPr>
          <w:rFonts w:ascii="Times New Roman" w:hAnsi="Times New Roman"/>
        </w:rPr>
        <w:t xml:space="preserve"> s</w:t>
      </w:r>
      <w:r w:rsidRPr="00842C19">
        <w:rPr>
          <w:rFonts w:ascii="Times New Roman" w:hAnsi="Times New Roman"/>
        </w:rPr>
        <w:t>tavb</w:t>
      </w:r>
      <w:r w:rsidR="0085226C">
        <w:rPr>
          <w:rFonts w:ascii="Times New Roman" w:hAnsi="Times New Roman"/>
        </w:rPr>
        <w:t>y so súp.</w:t>
      </w:r>
      <w:r w:rsidR="00CB16B0">
        <w:rPr>
          <w:rFonts w:ascii="Times New Roman" w:hAnsi="Times New Roman"/>
        </w:rPr>
        <w:t xml:space="preserve"> </w:t>
      </w:r>
      <w:r w:rsidR="0085226C">
        <w:rPr>
          <w:rFonts w:ascii="Times New Roman" w:hAnsi="Times New Roman"/>
        </w:rPr>
        <w:t>č. 2</w:t>
      </w:r>
      <w:r w:rsidR="0062587F">
        <w:rPr>
          <w:rFonts w:ascii="Times New Roman" w:hAnsi="Times New Roman"/>
        </w:rPr>
        <w:t xml:space="preserve">7 a </w:t>
      </w:r>
      <w:r w:rsidR="00CB16B0">
        <w:rPr>
          <w:rFonts w:ascii="Times New Roman" w:hAnsi="Times New Roman"/>
        </w:rPr>
        <w:t xml:space="preserve"> </w:t>
      </w:r>
      <w:r w:rsidR="0062587F">
        <w:rPr>
          <w:rFonts w:ascii="Times New Roman" w:hAnsi="Times New Roman"/>
        </w:rPr>
        <w:t>s</w:t>
      </w:r>
      <w:r w:rsidR="0062587F" w:rsidRPr="00842C19">
        <w:rPr>
          <w:rFonts w:ascii="Times New Roman" w:hAnsi="Times New Roman"/>
        </w:rPr>
        <w:t>tavb</w:t>
      </w:r>
      <w:r w:rsidR="0062587F">
        <w:rPr>
          <w:rFonts w:ascii="Times New Roman" w:hAnsi="Times New Roman"/>
        </w:rPr>
        <w:t xml:space="preserve">y so súp. č. 28, ktoré sú </w:t>
      </w:r>
      <w:r w:rsidR="00CB16B0" w:rsidRPr="00CB16B0">
        <w:rPr>
          <w:rFonts w:ascii="Times New Roman" w:hAnsi="Times New Roman"/>
        </w:rPr>
        <w:t>bližšie špecifikovan</w:t>
      </w:r>
      <w:r w:rsidR="0062587F">
        <w:rPr>
          <w:rFonts w:ascii="Times New Roman" w:hAnsi="Times New Roman"/>
        </w:rPr>
        <w:t>é</w:t>
      </w:r>
      <w:r w:rsidR="00CB16B0" w:rsidRPr="00CB16B0">
        <w:rPr>
          <w:rFonts w:ascii="Times New Roman" w:hAnsi="Times New Roman"/>
        </w:rPr>
        <w:t xml:space="preserve"> v Čl. II ods. 2.1 tejto Zmluvy (ďalej len „</w:t>
      </w:r>
      <w:r w:rsidR="0062587F" w:rsidRPr="0062587F">
        <w:rPr>
          <w:rFonts w:ascii="Times New Roman" w:hAnsi="Times New Roman"/>
          <w:b/>
        </w:rPr>
        <w:t>Stavby</w:t>
      </w:r>
      <w:r w:rsidR="00CB16B0" w:rsidRPr="00CB16B0">
        <w:rPr>
          <w:rFonts w:ascii="Times New Roman" w:hAnsi="Times New Roman"/>
        </w:rPr>
        <w:t>“)</w:t>
      </w:r>
      <w:r w:rsidRPr="00842C19">
        <w:rPr>
          <w:rFonts w:ascii="Times New Roman" w:hAnsi="Times New Roman"/>
        </w:rPr>
        <w:t xml:space="preserve"> uplynulo ku dňu uzatvorenia tejto Zmluvy viac ako 5 rokov. </w:t>
      </w:r>
    </w:p>
    <w:p w14:paraId="71A8255F" w14:textId="77777777" w:rsidR="002B5C84" w:rsidRPr="00F14485" w:rsidRDefault="002B5C84" w:rsidP="002B5C84">
      <w:pPr>
        <w:tabs>
          <w:tab w:val="left" w:pos="284"/>
        </w:tabs>
        <w:spacing w:after="0" w:line="240" w:lineRule="auto"/>
        <w:jc w:val="both"/>
        <w:rPr>
          <w:rFonts w:ascii="Times New Roman" w:hAnsi="Times New Roman"/>
        </w:rPr>
      </w:pPr>
    </w:p>
    <w:p w14:paraId="5AAEA28C" w14:textId="77777777" w:rsidR="002B5C84" w:rsidRPr="00F14485" w:rsidRDefault="002B5C84" w:rsidP="002B5C84">
      <w:pPr>
        <w:tabs>
          <w:tab w:val="left" w:pos="426"/>
        </w:tabs>
        <w:spacing w:after="120" w:line="240" w:lineRule="auto"/>
        <w:jc w:val="both"/>
        <w:rPr>
          <w:rFonts w:ascii="Times New Roman" w:hAnsi="Times New Roman"/>
        </w:rPr>
      </w:pPr>
      <w:r w:rsidRPr="00F14485">
        <w:rPr>
          <w:rFonts w:ascii="Times New Roman" w:hAnsi="Times New Roman"/>
        </w:rPr>
        <w:tab/>
        <w:t>Kúpna cena v úrovni bez DPH bude pozostávať z týchto čiastok:</w:t>
      </w:r>
    </w:p>
    <w:p w14:paraId="789ECA92" w14:textId="4F91F2A4" w:rsidR="002B5C84" w:rsidRDefault="002B5C84" w:rsidP="002B5C84">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sidRPr="00EC39B2">
        <w:rPr>
          <w:rFonts w:ascii="Times New Roman" w:hAnsi="Times New Roman"/>
          <w:b/>
        </w:rPr>
        <w:t xml:space="preserve">stavbu s. č. </w:t>
      </w:r>
      <w:r w:rsidR="0062587F" w:rsidRPr="00EC39B2">
        <w:rPr>
          <w:rFonts w:ascii="Times New Roman" w:hAnsi="Times New Roman"/>
          <w:b/>
        </w:rPr>
        <w:t>27</w:t>
      </w:r>
      <w:r w:rsidRPr="00F14485">
        <w:rPr>
          <w:rFonts w:ascii="Times New Roman" w:hAnsi="Times New Roman"/>
        </w:rPr>
        <w:t xml:space="preserve"> s príslušenstvom</w:t>
      </w:r>
      <w:r w:rsidRPr="00F14485">
        <w:rPr>
          <w:rFonts w:ascii="Times New Roman" w:hAnsi="Times New Roman"/>
        </w:rPr>
        <w:tab/>
        <w:t>čiastka</w:t>
      </w:r>
      <w:r w:rsidRPr="00F14485">
        <w:rPr>
          <w:rFonts w:ascii="Times New Roman" w:hAnsi="Times New Roman"/>
        </w:rPr>
        <w:tab/>
        <w:t>...................€,</w:t>
      </w:r>
    </w:p>
    <w:p w14:paraId="49BF02A9" w14:textId="153113AB" w:rsidR="0062587F"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sidRPr="00EC39B2">
        <w:rPr>
          <w:rFonts w:ascii="Times New Roman" w:hAnsi="Times New Roman"/>
          <w:b/>
        </w:rPr>
        <w:t>stavbu s. č. 28</w:t>
      </w:r>
      <w:r w:rsidRPr="00F14485">
        <w:rPr>
          <w:rFonts w:ascii="Times New Roman" w:hAnsi="Times New Roman"/>
        </w:rPr>
        <w:t xml:space="preserve"> s príslušenstvom</w:t>
      </w:r>
      <w:r w:rsidRPr="00F14485">
        <w:rPr>
          <w:rFonts w:ascii="Times New Roman" w:hAnsi="Times New Roman"/>
        </w:rPr>
        <w:tab/>
        <w:t>čiastka</w:t>
      </w:r>
      <w:r w:rsidRPr="00F14485">
        <w:rPr>
          <w:rFonts w:ascii="Times New Roman" w:hAnsi="Times New Roman"/>
        </w:rPr>
        <w:tab/>
        <w:t>...................€,</w:t>
      </w:r>
    </w:p>
    <w:p w14:paraId="7C97B28A" w14:textId="11E80BDF" w:rsidR="0062587F" w:rsidRDefault="0062587F" w:rsidP="002B5C84">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stavbu hospodárske budovy</w:t>
      </w:r>
      <w:r>
        <w:rPr>
          <w:rFonts w:ascii="Times New Roman" w:hAnsi="Times New Roman"/>
        </w:rPr>
        <w:tab/>
      </w:r>
      <w:r w:rsidRPr="00F14485">
        <w:rPr>
          <w:rFonts w:ascii="Times New Roman" w:hAnsi="Times New Roman"/>
        </w:rPr>
        <w:t>čiastka</w:t>
      </w:r>
      <w:r w:rsidRPr="00F14485">
        <w:rPr>
          <w:rFonts w:ascii="Times New Roman" w:hAnsi="Times New Roman"/>
        </w:rPr>
        <w:tab/>
        <w:t>...................€,</w:t>
      </w:r>
    </w:p>
    <w:p w14:paraId="4CB3026B" w14:textId="17B402E9" w:rsidR="002B5C84" w:rsidRPr="00F802AD" w:rsidRDefault="002B5C84" w:rsidP="002B5C84">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0062587F" w:rsidRPr="0062587F">
        <w:rPr>
          <w:rFonts w:ascii="Times New Roman" w:hAnsi="Times New Roman"/>
          <w:b/>
        </w:rPr>
        <w:t>932/1</w:t>
      </w:r>
      <w:r w:rsidRPr="00F802AD">
        <w:rPr>
          <w:rFonts w:ascii="Times New Roman" w:hAnsi="Times New Roman"/>
        </w:rPr>
        <w:tab/>
        <w:t>čiastka</w:t>
      </w:r>
      <w:r w:rsidRPr="00F802AD">
        <w:rPr>
          <w:rFonts w:ascii="Times New Roman" w:hAnsi="Times New Roman"/>
        </w:rPr>
        <w:tab/>
        <w:t>...................€,</w:t>
      </w:r>
    </w:p>
    <w:p w14:paraId="0A709D2A" w14:textId="20074602" w:rsidR="002B5C84" w:rsidRPr="00F802AD" w:rsidRDefault="002B5C84" w:rsidP="002B5C84">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0062587F" w:rsidRPr="0062587F">
        <w:rPr>
          <w:rFonts w:ascii="Times New Roman" w:hAnsi="Times New Roman"/>
          <w:b/>
        </w:rPr>
        <w:t>932/2</w:t>
      </w:r>
      <w:r w:rsidRPr="00F802AD">
        <w:rPr>
          <w:rFonts w:ascii="Times New Roman" w:hAnsi="Times New Roman"/>
        </w:rPr>
        <w:tab/>
        <w:t>čiastka</w:t>
      </w:r>
      <w:r w:rsidRPr="00F802AD">
        <w:rPr>
          <w:rFonts w:ascii="Times New Roman" w:hAnsi="Times New Roman"/>
        </w:rPr>
        <w:tab/>
        <w:t>...................€,</w:t>
      </w:r>
    </w:p>
    <w:p w14:paraId="1D4A0304" w14:textId="573FE449" w:rsidR="002B5C84" w:rsidRDefault="002B5C84" w:rsidP="002B5C84">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541BA">
        <w:rPr>
          <w:rFonts w:ascii="Times New Roman" w:hAnsi="Times New Roman"/>
        </w:rPr>
        <w:t xml:space="preserve">za pozemok parc. č. </w:t>
      </w:r>
      <w:r w:rsidR="0062587F" w:rsidRPr="0062587F">
        <w:rPr>
          <w:rFonts w:ascii="Times New Roman" w:hAnsi="Times New Roman"/>
          <w:b/>
        </w:rPr>
        <w:t>933</w:t>
      </w:r>
      <w:r w:rsidRPr="00F541BA">
        <w:rPr>
          <w:rFonts w:ascii="Times New Roman" w:hAnsi="Times New Roman"/>
        </w:rPr>
        <w:tab/>
        <w:t>čiastka</w:t>
      </w:r>
      <w:r w:rsidRPr="00F541BA">
        <w:rPr>
          <w:rFonts w:ascii="Times New Roman" w:hAnsi="Times New Roman"/>
        </w:rPr>
        <w:tab/>
        <w:t>...................€,</w:t>
      </w:r>
    </w:p>
    <w:p w14:paraId="65A36B12" w14:textId="24463B5F"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4</w:t>
      </w:r>
      <w:r w:rsidRPr="0062587F">
        <w:rPr>
          <w:rFonts w:ascii="Times New Roman" w:hAnsi="Times New Roman"/>
          <w:b/>
        </w:rPr>
        <w:t>/1</w:t>
      </w:r>
      <w:r w:rsidRPr="00F802AD">
        <w:rPr>
          <w:rFonts w:ascii="Times New Roman" w:hAnsi="Times New Roman"/>
        </w:rPr>
        <w:tab/>
        <w:t>čiastka</w:t>
      </w:r>
      <w:r w:rsidRPr="00F802AD">
        <w:rPr>
          <w:rFonts w:ascii="Times New Roman" w:hAnsi="Times New Roman"/>
        </w:rPr>
        <w:tab/>
        <w:t>...................€,</w:t>
      </w:r>
    </w:p>
    <w:p w14:paraId="494F6C80" w14:textId="63A3625F"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4</w:t>
      </w:r>
      <w:r w:rsidRPr="0062587F">
        <w:rPr>
          <w:rFonts w:ascii="Times New Roman" w:hAnsi="Times New Roman"/>
          <w:b/>
        </w:rPr>
        <w:t>/2</w:t>
      </w:r>
      <w:r w:rsidRPr="00F802AD">
        <w:rPr>
          <w:rFonts w:ascii="Times New Roman" w:hAnsi="Times New Roman"/>
        </w:rPr>
        <w:tab/>
        <w:t>čiastka</w:t>
      </w:r>
      <w:r w:rsidRPr="00F802AD">
        <w:rPr>
          <w:rFonts w:ascii="Times New Roman" w:hAnsi="Times New Roman"/>
        </w:rPr>
        <w:tab/>
        <w:t>...................€,</w:t>
      </w:r>
    </w:p>
    <w:p w14:paraId="080B4B51" w14:textId="077F050E"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5</w:t>
      </w:r>
      <w:r w:rsidRPr="00F802AD">
        <w:rPr>
          <w:rFonts w:ascii="Times New Roman" w:hAnsi="Times New Roman"/>
        </w:rPr>
        <w:tab/>
        <w:t>čiastka</w:t>
      </w:r>
      <w:r w:rsidRPr="00F802AD">
        <w:rPr>
          <w:rFonts w:ascii="Times New Roman" w:hAnsi="Times New Roman"/>
        </w:rPr>
        <w:tab/>
        <w:t>...................€,</w:t>
      </w:r>
    </w:p>
    <w:p w14:paraId="34552064" w14:textId="69B446D0"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6/1</w:t>
      </w:r>
      <w:r w:rsidRPr="00F802AD">
        <w:rPr>
          <w:rFonts w:ascii="Times New Roman" w:hAnsi="Times New Roman"/>
        </w:rPr>
        <w:tab/>
        <w:t>čiastka</w:t>
      </w:r>
      <w:r w:rsidRPr="00F802AD">
        <w:rPr>
          <w:rFonts w:ascii="Times New Roman" w:hAnsi="Times New Roman"/>
        </w:rPr>
        <w:tab/>
        <w:t>...................€,</w:t>
      </w:r>
    </w:p>
    <w:p w14:paraId="3B62711E" w14:textId="097C85AD" w:rsidR="002B5C84" w:rsidRDefault="002B5C84" w:rsidP="002B5C84">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pozemok parc. č. </w:t>
      </w:r>
      <w:r w:rsidR="0062587F" w:rsidRPr="0062587F">
        <w:rPr>
          <w:rFonts w:ascii="Times New Roman" w:hAnsi="Times New Roman"/>
          <w:b/>
          <w:u w:val="single"/>
        </w:rPr>
        <w:t>93</w:t>
      </w:r>
      <w:r w:rsidR="0062587F">
        <w:rPr>
          <w:rFonts w:ascii="Times New Roman" w:hAnsi="Times New Roman"/>
          <w:b/>
          <w:u w:val="single"/>
        </w:rPr>
        <w:t>6/2</w:t>
      </w:r>
      <w:r w:rsidRPr="00F14485">
        <w:rPr>
          <w:rFonts w:ascii="Times New Roman" w:hAnsi="Times New Roman"/>
          <w:u w:val="single"/>
        </w:rPr>
        <w:tab/>
        <w:t>čiastka</w:t>
      </w:r>
      <w:r w:rsidRPr="00F14485">
        <w:rPr>
          <w:rFonts w:ascii="Times New Roman" w:hAnsi="Times New Roman"/>
          <w:u w:val="single"/>
        </w:rPr>
        <w:tab/>
        <w:t>...................€,</w:t>
      </w:r>
    </w:p>
    <w:p w14:paraId="4A9A5C5F" w14:textId="77777777" w:rsidR="002B5C84" w:rsidRPr="00F14485" w:rsidRDefault="002B5C84" w:rsidP="002B5C84">
      <w:pPr>
        <w:numPr>
          <w:ilvl w:val="0"/>
          <w:numId w:val="1"/>
        </w:numPr>
        <w:tabs>
          <w:tab w:val="clear" w:pos="360"/>
          <w:tab w:val="num" w:pos="709"/>
          <w:tab w:val="right" w:pos="7088"/>
        </w:tabs>
        <w:spacing w:after="0" w:line="240" w:lineRule="auto"/>
        <w:ind w:left="720" w:hanging="294"/>
        <w:jc w:val="both"/>
        <w:rPr>
          <w:rFonts w:ascii="Times New Roman" w:hAnsi="Times New Roman"/>
          <w:u w:val="single"/>
        </w:rPr>
      </w:pPr>
      <w:r w:rsidRPr="00F14485">
        <w:rPr>
          <w:rFonts w:ascii="Times New Roman" w:hAnsi="Times New Roman"/>
          <w:b/>
        </w:rPr>
        <w:t>spolu:</w:t>
      </w:r>
      <w:r w:rsidRPr="00F14485">
        <w:rPr>
          <w:rFonts w:ascii="Times New Roman" w:hAnsi="Times New Roman"/>
        </w:rPr>
        <w:tab/>
      </w:r>
      <w:r w:rsidRPr="00F14485">
        <w:rPr>
          <w:rFonts w:ascii="Times New Roman" w:hAnsi="Times New Roman"/>
          <w:b/>
        </w:rPr>
        <w:t>...................€.</w:t>
      </w:r>
    </w:p>
    <w:p w14:paraId="2F684C12" w14:textId="77777777" w:rsidR="00784576" w:rsidRPr="00F14485" w:rsidRDefault="00784576" w:rsidP="00784576">
      <w:pPr>
        <w:tabs>
          <w:tab w:val="left" w:pos="284"/>
        </w:tabs>
        <w:spacing w:after="0" w:line="240" w:lineRule="auto"/>
        <w:jc w:val="both"/>
        <w:rPr>
          <w:rFonts w:ascii="Times New Roman" w:hAnsi="Times New Roman"/>
        </w:rPr>
      </w:pPr>
    </w:p>
    <w:p w14:paraId="4F3B1FE9" w14:textId="77777777" w:rsidR="00F47E6A" w:rsidRPr="00F14485" w:rsidRDefault="00F47E6A" w:rsidP="001F2559">
      <w:pPr>
        <w:numPr>
          <w:ilvl w:val="1"/>
          <w:numId w:val="6"/>
        </w:numPr>
        <w:tabs>
          <w:tab w:val="left" w:pos="426"/>
        </w:tabs>
        <w:spacing w:after="0" w:line="240" w:lineRule="auto"/>
        <w:ind w:left="0" w:firstLine="0"/>
        <w:jc w:val="both"/>
        <w:rPr>
          <w:rFonts w:ascii="Times New Roman" w:hAnsi="Times New Roman"/>
          <w:bCs/>
        </w:rPr>
      </w:pPr>
      <w:r w:rsidRPr="00F14485">
        <w:rPr>
          <w:rFonts w:ascii="Times New Roman" w:hAnsi="Times New Roman"/>
          <w:bCs/>
        </w:rPr>
        <w:t>Kúpn</w:t>
      </w:r>
      <w:r w:rsidR="00E7372C" w:rsidRPr="00F14485">
        <w:rPr>
          <w:rFonts w:ascii="Times New Roman" w:hAnsi="Times New Roman"/>
          <w:bCs/>
        </w:rPr>
        <w:t>u</w:t>
      </w:r>
      <w:r w:rsidRPr="00F14485">
        <w:rPr>
          <w:rFonts w:ascii="Times New Roman" w:hAnsi="Times New Roman"/>
          <w:bCs/>
        </w:rPr>
        <w:t xml:space="preserve"> cen</w:t>
      </w:r>
      <w:r w:rsidR="00E7372C" w:rsidRPr="00F14485">
        <w:rPr>
          <w:rFonts w:ascii="Times New Roman" w:hAnsi="Times New Roman"/>
          <w:bCs/>
        </w:rPr>
        <w:t>u sa</w:t>
      </w:r>
      <w:r w:rsidRPr="00F14485">
        <w:rPr>
          <w:rFonts w:ascii="Times New Roman" w:hAnsi="Times New Roman"/>
          <w:bCs/>
        </w:rPr>
        <w:t xml:space="preserve"> </w:t>
      </w:r>
      <w:r w:rsidR="00E7372C" w:rsidRPr="00F14485">
        <w:rPr>
          <w:rFonts w:ascii="Times New Roman" w:hAnsi="Times New Roman"/>
        </w:rPr>
        <w:t>Budúci kupujúci</w:t>
      </w:r>
      <w:r w:rsidR="00E7372C" w:rsidRPr="00F14485">
        <w:rPr>
          <w:rFonts w:ascii="Times New Roman" w:hAnsi="Times New Roman"/>
          <w:bCs/>
        </w:rPr>
        <w:t xml:space="preserve"> zaväzuje </w:t>
      </w:r>
      <w:r w:rsidRPr="00F14485">
        <w:rPr>
          <w:rFonts w:ascii="Times New Roman" w:hAnsi="Times New Roman"/>
          <w:bCs/>
        </w:rPr>
        <w:t>uhrad</w:t>
      </w:r>
      <w:r w:rsidR="00E7372C" w:rsidRPr="00F14485">
        <w:rPr>
          <w:rFonts w:ascii="Times New Roman" w:hAnsi="Times New Roman"/>
          <w:bCs/>
        </w:rPr>
        <w:t>iť</w:t>
      </w:r>
      <w:r w:rsidRPr="00F14485">
        <w:rPr>
          <w:rFonts w:ascii="Times New Roman" w:hAnsi="Times New Roman"/>
          <w:bCs/>
        </w:rPr>
        <w:t xml:space="preserve"> nasledovne</w:t>
      </w:r>
      <w:r w:rsidR="00081A50" w:rsidRPr="00B068B2">
        <w:rPr>
          <w:rFonts w:ascii="Times New Roman" w:hAnsi="Times New Roman"/>
        </w:rPr>
        <w:t>:</w:t>
      </w:r>
    </w:p>
    <w:p w14:paraId="2A441187" w14:textId="77777777" w:rsidR="00081A50" w:rsidRPr="00606126" w:rsidRDefault="00081A50" w:rsidP="00081A50">
      <w:pPr>
        <w:tabs>
          <w:tab w:val="left" w:pos="0"/>
          <w:tab w:val="left" w:pos="426"/>
        </w:tabs>
        <w:spacing w:after="0" w:line="240" w:lineRule="auto"/>
        <w:jc w:val="both"/>
        <w:rPr>
          <w:rFonts w:ascii="Times New Roman" w:hAnsi="Times New Roman"/>
          <w:bCs/>
        </w:rPr>
      </w:pPr>
    </w:p>
    <w:p w14:paraId="1ABD77F4" w14:textId="5E0EEBA5" w:rsidR="00002E40" w:rsidRPr="002B5C84"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Pr>
          <w:rFonts w:ascii="Times New Roman" w:hAnsi="Times New Roman"/>
        </w:rPr>
        <w:t xml:space="preserve">Budúci kupujúci </w:t>
      </w:r>
      <w:r w:rsidR="00002E40" w:rsidRPr="00D728F0">
        <w:rPr>
          <w:rFonts w:ascii="Times New Roman" w:hAnsi="Times New Roman"/>
        </w:rPr>
        <w:t xml:space="preserve">uhradil Budúcemu predávajúcemu sumu vo </w:t>
      </w:r>
      <w:r w:rsidR="00002E40" w:rsidRPr="00175E72">
        <w:rPr>
          <w:rFonts w:ascii="Times New Roman" w:hAnsi="Times New Roman"/>
        </w:rPr>
        <w:t xml:space="preserve">výške </w:t>
      </w:r>
      <w:r w:rsidR="00175E72" w:rsidRPr="00175E72">
        <w:rPr>
          <w:rFonts w:ascii="Times New Roman" w:hAnsi="Times New Roman"/>
        </w:rPr>
        <w:t xml:space="preserve">    </w:t>
      </w:r>
      <w:r w:rsidR="00002E40" w:rsidRPr="00175E72">
        <w:rPr>
          <w:rFonts w:ascii="Times New Roman" w:hAnsi="Times New Roman"/>
        </w:rPr>
        <w:t xml:space="preserve"> (slovom </w:t>
      </w:r>
      <w:r w:rsidR="002B5C84" w:rsidRPr="00175E72">
        <w:rPr>
          <w:rFonts w:ascii="Times New Roman" w:hAnsi="Times New Roman"/>
        </w:rPr>
        <w:t>štyritisícsedemsto</w:t>
      </w:r>
      <w:r w:rsidR="00002E40" w:rsidRPr="00175E72">
        <w:rPr>
          <w:rFonts w:ascii="Times New Roman" w:hAnsi="Times New Roman"/>
        </w:rPr>
        <w:t xml:space="preserve"> EUR)</w:t>
      </w:r>
      <w:r w:rsidR="002A1548" w:rsidRPr="00175E72">
        <w:rPr>
          <w:rFonts w:ascii="Times New Roman" w:hAnsi="Times New Roman"/>
        </w:rPr>
        <w:t xml:space="preserve"> dňa ...............</w:t>
      </w:r>
      <w:r w:rsidR="00002E40" w:rsidRPr="00175E72">
        <w:rPr>
          <w:rFonts w:ascii="Times New Roman" w:hAnsi="Times New Roman"/>
        </w:rPr>
        <w:t xml:space="preserve"> ako</w:t>
      </w:r>
      <w:r w:rsidR="00EF75B5" w:rsidRPr="00175E72">
        <w:rPr>
          <w:rFonts w:ascii="Times New Roman" w:hAnsi="Times New Roman"/>
        </w:rPr>
        <w:t xml:space="preserve"> finančnú</w:t>
      </w:r>
      <w:r w:rsidR="00002E40" w:rsidRPr="00175E72">
        <w:rPr>
          <w:rFonts w:ascii="Times New Roman" w:hAnsi="Times New Roman"/>
        </w:rPr>
        <w:t xml:space="preserve"> zábezpeku počas vyh</w:t>
      </w:r>
      <w:r w:rsidR="00002E40" w:rsidRPr="00D728F0">
        <w:rPr>
          <w:rFonts w:ascii="Times New Roman" w:hAnsi="Times New Roman"/>
        </w:rPr>
        <w:t xml:space="preserve">láseného ponukového </w:t>
      </w:r>
      <w:r w:rsidR="00002E40" w:rsidRPr="002B5C84">
        <w:rPr>
          <w:rFonts w:ascii="Times New Roman" w:hAnsi="Times New Roman"/>
        </w:rPr>
        <w:t>konania</w:t>
      </w:r>
      <w:r w:rsidR="00516DFD" w:rsidRPr="002B5C84">
        <w:rPr>
          <w:rFonts w:ascii="Times New Roman" w:hAnsi="Times New Roman"/>
        </w:rPr>
        <w:t xml:space="preserve"> formou elektronickej</w:t>
      </w:r>
      <w:r w:rsidR="00002E40" w:rsidRPr="002B5C84">
        <w:rPr>
          <w:rFonts w:ascii="Times New Roman" w:hAnsi="Times New Roman"/>
        </w:rPr>
        <w:t xml:space="preserve"> </w:t>
      </w:r>
      <w:r w:rsidR="00026637" w:rsidRPr="002B5C84">
        <w:rPr>
          <w:rFonts w:ascii="Times New Roman" w:hAnsi="Times New Roman"/>
        </w:rPr>
        <w:t>v zmys</w:t>
      </w:r>
      <w:r w:rsidR="00026637" w:rsidRPr="00026637">
        <w:rPr>
          <w:rFonts w:ascii="Times New Roman" w:hAnsi="Times New Roman"/>
        </w:rPr>
        <w:t>le jeho podmienok</w:t>
      </w:r>
      <w:r w:rsidR="00026637" w:rsidRPr="00D728F0">
        <w:rPr>
          <w:rFonts w:ascii="Times New Roman" w:hAnsi="Times New Roman"/>
        </w:rPr>
        <w:t xml:space="preserve"> </w:t>
      </w:r>
      <w:r w:rsidR="00002E40" w:rsidRPr="00D728F0">
        <w:rPr>
          <w:rFonts w:ascii="Times New Roman" w:hAnsi="Times New Roman"/>
        </w:rPr>
        <w:t>na odpredaj Prevádzaných nehnuteľností (</w:t>
      </w:r>
      <w:r w:rsidR="009F6937" w:rsidRPr="00D728F0">
        <w:rPr>
          <w:rFonts w:ascii="Times New Roman" w:hAnsi="Times New Roman"/>
        </w:rPr>
        <w:t>ď</w:t>
      </w:r>
      <w:r w:rsidR="00002E40" w:rsidRPr="00D728F0">
        <w:rPr>
          <w:rFonts w:ascii="Times New Roman" w:hAnsi="Times New Roman"/>
        </w:rPr>
        <w:t>alej len „</w:t>
      </w:r>
      <w:r w:rsidR="00002E40" w:rsidRPr="00D728F0">
        <w:rPr>
          <w:rFonts w:ascii="Times New Roman" w:hAnsi="Times New Roman"/>
          <w:b/>
        </w:rPr>
        <w:t>Zábezpeka</w:t>
      </w:r>
      <w:r w:rsidR="00002E40" w:rsidRPr="00D728F0">
        <w:rPr>
          <w:rFonts w:ascii="Times New Roman" w:hAnsi="Times New Roman"/>
        </w:rPr>
        <w:t xml:space="preserve">“). Uhradená </w:t>
      </w:r>
      <w:r w:rsidR="009F6937" w:rsidRPr="00D728F0">
        <w:rPr>
          <w:rFonts w:ascii="Times New Roman" w:hAnsi="Times New Roman"/>
        </w:rPr>
        <w:t>Z</w:t>
      </w:r>
      <w:r w:rsidR="00002E40" w:rsidRPr="00D728F0">
        <w:rPr>
          <w:rFonts w:ascii="Times New Roman" w:hAnsi="Times New Roman"/>
        </w:rPr>
        <w:t xml:space="preserve">ábezpeka sa započíta </w:t>
      </w:r>
      <w:r w:rsidR="00E72E66" w:rsidRPr="002B5C84">
        <w:rPr>
          <w:rFonts w:ascii="Times New Roman" w:hAnsi="Times New Roman"/>
        </w:rPr>
        <w:t xml:space="preserve">dňom </w:t>
      </w:r>
      <w:r w:rsidR="00D87869" w:rsidRPr="002B5C84">
        <w:rPr>
          <w:rFonts w:ascii="Times New Roman" w:hAnsi="Times New Roman"/>
        </w:rPr>
        <w:t>účinnosti</w:t>
      </w:r>
      <w:r w:rsidR="00322119">
        <w:rPr>
          <w:rFonts w:ascii="Times New Roman" w:hAnsi="Times New Roman"/>
        </w:rPr>
        <w:t xml:space="preserve"> tejto</w:t>
      </w:r>
      <w:r w:rsidR="00E72E66" w:rsidRPr="002B5C84">
        <w:rPr>
          <w:rFonts w:ascii="Times New Roman" w:hAnsi="Times New Roman"/>
        </w:rPr>
        <w:t xml:space="preserve"> </w:t>
      </w:r>
      <w:r w:rsidR="00322119">
        <w:rPr>
          <w:rFonts w:ascii="Times New Roman" w:hAnsi="Times New Roman"/>
        </w:rPr>
        <w:t>Z</w:t>
      </w:r>
      <w:r w:rsidR="00E72E66" w:rsidRPr="002B5C84">
        <w:rPr>
          <w:rFonts w:ascii="Times New Roman" w:hAnsi="Times New Roman"/>
        </w:rPr>
        <w:t xml:space="preserve">mluvy </w:t>
      </w:r>
      <w:r w:rsidR="00002E40" w:rsidRPr="00D728F0">
        <w:rPr>
          <w:rFonts w:ascii="Times New Roman" w:hAnsi="Times New Roman"/>
        </w:rPr>
        <w:t>ako prvá splátka Kúpnej ceny</w:t>
      </w:r>
      <w:r w:rsidR="00CB16B0">
        <w:rPr>
          <w:rFonts w:ascii="Times New Roman" w:hAnsi="Times New Roman"/>
        </w:rPr>
        <w:t xml:space="preserve"> a to bez DPH</w:t>
      </w:r>
      <w:r w:rsidR="00002E40" w:rsidRPr="00D728F0">
        <w:rPr>
          <w:rFonts w:ascii="Times New Roman" w:hAnsi="Times New Roman"/>
        </w:rPr>
        <w:t>.</w:t>
      </w:r>
      <w:r w:rsidR="00C72B21">
        <w:rPr>
          <w:rFonts w:ascii="Times New Roman" w:hAnsi="Times New Roman"/>
        </w:rPr>
        <w:t xml:space="preserve"> </w:t>
      </w:r>
      <w:r w:rsidR="00C72B21" w:rsidRPr="002B5C84">
        <w:rPr>
          <w:rFonts w:ascii="Times New Roman" w:hAnsi="Times New Roman"/>
        </w:rPr>
        <w:t xml:space="preserve">Budúci predávajúci vyhotoví do 7 dní odo </w:t>
      </w:r>
      <w:r w:rsidR="008068D2" w:rsidRPr="002B5C84">
        <w:rPr>
          <w:rFonts w:ascii="Times New Roman" w:hAnsi="Times New Roman"/>
        </w:rPr>
        <w:t>dňa</w:t>
      </w:r>
      <w:r w:rsidR="00D87869" w:rsidRPr="002B5C84">
        <w:rPr>
          <w:rFonts w:ascii="Times New Roman" w:hAnsi="Times New Roman"/>
        </w:rPr>
        <w:t xml:space="preserve"> účinnosti</w:t>
      </w:r>
      <w:r w:rsidR="00322119">
        <w:rPr>
          <w:rFonts w:ascii="Times New Roman" w:hAnsi="Times New Roman"/>
        </w:rPr>
        <w:t xml:space="preserve"> tejto</w:t>
      </w:r>
      <w:r w:rsidR="008068D2" w:rsidRPr="002B5C84">
        <w:rPr>
          <w:rFonts w:ascii="Times New Roman" w:hAnsi="Times New Roman"/>
        </w:rPr>
        <w:t xml:space="preserve"> </w:t>
      </w:r>
      <w:r w:rsidR="00322119">
        <w:rPr>
          <w:rFonts w:ascii="Times New Roman" w:hAnsi="Times New Roman"/>
        </w:rPr>
        <w:t>Z</w:t>
      </w:r>
      <w:r w:rsidR="008068D2" w:rsidRPr="002B5C84">
        <w:rPr>
          <w:rFonts w:ascii="Times New Roman" w:hAnsi="Times New Roman"/>
        </w:rPr>
        <w:t xml:space="preserve">mluvy </w:t>
      </w:r>
      <w:r w:rsidR="00C72B21" w:rsidRPr="002B5C84">
        <w:rPr>
          <w:rFonts w:ascii="Times New Roman" w:hAnsi="Times New Roman"/>
        </w:rPr>
        <w:t>faktúru k prijatej platbe</w:t>
      </w:r>
      <w:r w:rsidR="002B5C84">
        <w:rPr>
          <w:rFonts w:ascii="Times New Roman" w:hAnsi="Times New Roman"/>
        </w:rPr>
        <w:t>.</w:t>
      </w:r>
    </w:p>
    <w:p w14:paraId="04803C32" w14:textId="20AE9E81" w:rsidR="00081A50" w:rsidRPr="002B5C84"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2B5C84">
        <w:rPr>
          <w:rFonts w:ascii="Times New Roman" w:hAnsi="Times New Roman"/>
          <w:bCs/>
        </w:rPr>
        <w:lastRenderedPageBreak/>
        <w:t xml:space="preserve">Do desiatich (10) dní odo dňa </w:t>
      </w:r>
      <w:r w:rsidR="00795173" w:rsidRPr="002B5C84">
        <w:rPr>
          <w:rFonts w:ascii="Times New Roman" w:hAnsi="Times New Roman"/>
          <w:bCs/>
        </w:rPr>
        <w:t xml:space="preserve">nadobudnutia </w:t>
      </w:r>
      <w:r w:rsidRPr="002B5C84">
        <w:rPr>
          <w:rFonts w:ascii="Times New Roman" w:hAnsi="Times New Roman"/>
          <w:bCs/>
        </w:rPr>
        <w:t xml:space="preserve">účinnosti </w:t>
      </w:r>
      <w:r w:rsidRPr="002B5C84">
        <w:rPr>
          <w:rFonts w:ascii="Times New Roman" w:hAnsi="Times New Roman"/>
        </w:rPr>
        <w:t>Kúpnej zmluvy</w:t>
      </w:r>
      <w:r w:rsidRPr="002B5C84">
        <w:rPr>
          <w:rFonts w:ascii="Times New Roman" w:hAnsi="Times New Roman"/>
          <w:bCs/>
        </w:rPr>
        <w:t xml:space="preserve"> Budúci predávajúci vystaví zálohovú faktúru na zaplatenie </w:t>
      </w:r>
      <w:r w:rsidR="00BE689B" w:rsidRPr="002B5C84">
        <w:rPr>
          <w:rFonts w:ascii="Times New Roman" w:hAnsi="Times New Roman"/>
          <w:bCs/>
        </w:rPr>
        <w:t>druhej splátky</w:t>
      </w:r>
      <w:r w:rsidRPr="002B5C84">
        <w:rPr>
          <w:rFonts w:ascii="Times New Roman" w:hAnsi="Times New Roman"/>
          <w:bCs/>
        </w:rPr>
        <w:t xml:space="preserve"> Kúpnej ceny v</w:t>
      </w:r>
      <w:r w:rsidR="00002E40" w:rsidRPr="002B5C84">
        <w:rPr>
          <w:rFonts w:ascii="Times New Roman" w:hAnsi="Times New Roman"/>
          <w:bCs/>
        </w:rPr>
        <w:t> zostávajúcej nesplatenej</w:t>
      </w:r>
      <w:r w:rsidR="005B4DDE" w:rsidRPr="002B5C84">
        <w:rPr>
          <w:rFonts w:ascii="Times New Roman" w:hAnsi="Times New Roman"/>
          <w:bCs/>
        </w:rPr>
        <w:t xml:space="preserve"> výške</w:t>
      </w:r>
      <w:r w:rsidRPr="002B5C84">
        <w:rPr>
          <w:rFonts w:ascii="Times New Roman" w:hAnsi="Times New Roman"/>
          <w:bCs/>
        </w:rPr>
        <w:t xml:space="preserve"> Kúpnej ceny</w:t>
      </w:r>
      <w:r w:rsidR="00290BD5" w:rsidRPr="002B5C84">
        <w:rPr>
          <w:rFonts w:ascii="Times New Roman" w:hAnsi="Times New Roman"/>
        </w:rPr>
        <w:t xml:space="preserve"> </w:t>
      </w:r>
      <w:r w:rsidR="001D2932" w:rsidRPr="002B5C84">
        <w:rPr>
          <w:rFonts w:ascii="Times New Roman" w:hAnsi="Times New Roman"/>
        </w:rPr>
        <w:t>a v zmysle vyhlásenia Budúceho predávajúceho podľa ods. 3.1 tohto článku Zmluvy</w:t>
      </w:r>
      <w:r w:rsidRPr="002B5C84">
        <w:rPr>
          <w:rFonts w:ascii="Times New Roman" w:hAnsi="Times New Roman"/>
        </w:rPr>
        <w:t>. Splatnosť faktúry bude do štrnástich (</w:t>
      </w:r>
      <w:r w:rsidR="00025473" w:rsidRPr="002B5C84">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32387BB5" w:rsidR="00B56D1C" w:rsidRPr="00322119"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322119">
        <w:rPr>
          <w:rFonts w:ascii="Times New Roman" w:hAnsi="Times New Roman"/>
          <w:bCs/>
        </w:rPr>
        <w:t>Budúcemu predávajúcemu</w:t>
      </w:r>
      <w:r w:rsidRPr="007576A9">
        <w:rPr>
          <w:rFonts w:ascii="Times New Roman" w:hAnsi="Times New Roman"/>
          <w:bCs/>
        </w:rPr>
        <w:t>, a to v lehote do piatich (5) dní odo dňa vzniku zmeny.</w:t>
      </w:r>
    </w:p>
    <w:p w14:paraId="3913BD66" w14:textId="77777777" w:rsidR="00322119" w:rsidRDefault="00322119" w:rsidP="00885218">
      <w:pPr>
        <w:pStyle w:val="Odsekzoznamu"/>
        <w:rPr>
          <w:rFonts w:ascii="Times New Roman" w:hAnsi="Times New Roman"/>
        </w:rPr>
      </w:pPr>
    </w:p>
    <w:p w14:paraId="683C0DFB" w14:textId="2BE85576" w:rsidR="00322119" w:rsidRPr="006F1DB9" w:rsidRDefault="00322119" w:rsidP="00784576">
      <w:pPr>
        <w:numPr>
          <w:ilvl w:val="1"/>
          <w:numId w:val="6"/>
        </w:numPr>
        <w:tabs>
          <w:tab w:val="left" w:pos="0"/>
          <w:tab w:val="left" w:pos="426"/>
        </w:tabs>
        <w:spacing w:after="0" w:line="240" w:lineRule="auto"/>
        <w:ind w:left="0" w:firstLine="0"/>
        <w:jc w:val="both"/>
        <w:rPr>
          <w:rFonts w:ascii="Times New Roman" w:hAnsi="Times New Roman"/>
        </w:rPr>
      </w:pPr>
      <w:r w:rsidRPr="006F1DB9">
        <w:rPr>
          <w:rFonts w:ascii="Times New Roman" w:hAnsi="Times New Roman"/>
          <w:bCs/>
          <w:iCs/>
        </w:rPr>
        <w:t xml:space="preserve">V prípade, ak nastane skutočnosť oprávňujúca vystavenie opravnej faktúry formou dobropisu, úhrada faktúry bude realizovaná prevodným príkazom na účet Budúceho kupujúceho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 </w:t>
      </w:r>
      <w:r w:rsidRPr="006F1DB9">
        <w:rPr>
          <w:rFonts w:ascii="Times New Roman" w:hAnsi="Times New Roman"/>
          <w:b/>
          <w:bCs/>
          <w:i/>
          <w:iCs/>
          <w:color w:val="FF0000"/>
        </w:rPr>
        <w:t>(ak je kupujúci platiteľ DPH)</w:t>
      </w:r>
    </w:p>
    <w:p w14:paraId="599B7808" w14:textId="77777777" w:rsidR="00784576" w:rsidRPr="00606126" w:rsidRDefault="00784576" w:rsidP="00BA4153">
      <w:pPr>
        <w:tabs>
          <w:tab w:val="left" w:pos="284"/>
        </w:tabs>
        <w:spacing w:after="0" w:line="240" w:lineRule="auto"/>
        <w:jc w:val="center"/>
        <w:rPr>
          <w:rFonts w:ascii="Times New Roman" w:hAnsi="Times New Roman"/>
        </w:rPr>
      </w:pPr>
    </w:p>
    <w:p w14:paraId="3C589E01" w14:textId="77777777" w:rsidR="00784576" w:rsidRPr="00606126" w:rsidRDefault="00784576" w:rsidP="00BA4153">
      <w:pPr>
        <w:spacing w:after="0" w:line="240" w:lineRule="auto"/>
        <w:jc w:val="center"/>
        <w:rPr>
          <w:rFonts w:ascii="Times New Roman" w:hAnsi="Times New Roman"/>
          <w:b/>
        </w:rPr>
      </w:pPr>
    </w:p>
    <w:p w14:paraId="2EB250B3" w14:textId="77777777" w:rsidR="00784576" w:rsidRPr="002B5C84" w:rsidRDefault="00784576" w:rsidP="00784576">
      <w:pPr>
        <w:spacing w:after="0" w:line="240" w:lineRule="auto"/>
        <w:jc w:val="center"/>
        <w:rPr>
          <w:rFonts w:ascii="Times New Roman" w:hAnsi="Times New Roman"/>
          <w:b/>
        </w:rPr>
      </w:pPr>
      <w:r w:rsidRPr="002B5C84">
        <w:rPr>
          <w:rFonts w:ascii="Times New Roman" w:hAnsi="Times New Roman"/>
          <w:b/>
        </w:rPr>
        <w:t>Čl. IV</w:t>
      </w:r>
    </w:p>
    <w:p w14:paraId="09CEAFAF" w14:textId="6AB0C20A" w:rsidR="00784576" w:rsidRPr="002B5C84" w:rsidRDefault="00784576" w:rsidP="00784576">
      <w:pPr>
        <w:spacing w:after="0" w:line="240" w:lineRule="auto"/>
        <w:jc w:val="center"/>
        <w:rPr>
          <w:rFonts w:ascii="Times New Roman" w:hAnsi="Times New Roman"/>
          <w:b/>
        </w:rPr>
      </w:pPr>
      <w:r w:rsidRPr="002B5C84">
        <w:rPr>
          <w:rFonts w:ascii="Times New Roman" w:hAnsi="Times New Roman"/>
          <w:b/>
        </w:rPr>
        <w:t>Lehota pre uzavretie Kúpnej zmluvy a </w:t>
      </w:r>
      <w:r w:rsidR="008B6CED" w:rsidRPr="002B5C84">
        <w:rPr>
          <w:rFonts w:ascii="Times New Roman" w:hAnsi="Times New Roman"/>
          <w:b/>
        </w:rPr>
        <w:t xml:space="preserve"> náhrada za obmedzenie výkonu práv správcu majetku štátu</w:t>
      </w:r>
    </w:p>
    <w:p w14:paraId="59367915" w14:textId="77777777" w:rsidR="00784576" w:rsidRPr="002B5C84" w:rsidRDefault="00784576" w:rsidP="00784576">
      <w:pPr>
        <w:spacing w:after="0" w:line="240" w:lineRule="auto"/>
        <w:rPr>
          <w:rFonts w:ascii="Times New Roman" w:hAnsi="Times New Roman"/>
          <w:bCs/>
        </w:rPr>
      </w:pPr>
    </w:p>
    <w:p w14:paraId="19CFF06D" w14:textId="400D4972" w:rsidR="00784576" w:rsidRPr="002B5C84" w:rsidRDefault="00784576" w:rsidP="00784576">
      <w:pPr>
        <w:numPr>
          <w:ilvl w:val="1"/>
          <w:numId w:val="7"/>
        </w:numPr>
        <w:tabs>
          <w:tab w:val="left" w:pos="0"/>
          <w:tab w:val="left" w:pos="426"/>
        </w:tabs>
        <w:spacing w:after="0" w:line="240" w:lineRule="auto"/>
        <w:ind w:left="0" w:firstLine="0"/>
        <w:jc w:val="both"/>
        <w:rPr>
          <w:rFonts w:ascii="Times New Roman" w:hAnsi="Times New Roman"/>
          <w:bCs/>
        </w:rPr>
      </w:pPr>
      <w:r w:rsidRPr="002B5C84">
        <w:rPr>
          <w:rFonts w:ascii="Times New Roman" w:hAnsi="Times New Roman"/>
          <w:bCs/>
        </w:rPr>
        <w:t>Zmluvné strany sa dohodli</w:t>
      </w:r>
      <w:r w:rsidR="002B5C84" w:rsidRPr="002B5C84">
        <w:rPr>
          <w:rFonts w:ascii="Times New Roman" w:hAnsi="Times New Roman"/>
          <w:bCs/>
        </w:rPr>
        <w:t xml:space="preserve"> že</w:t>
      </w:r>
      <w:r w:rsidRPr="002B5C84">
        <w:rPr>
          <w:rFonts w:ascii="Times New Roman" w:hAnsi="Times New Roman"/>
          <w:bCs/>
        </w:rPr>
        <w:t xml:space="preserve">, </w:t>
      </w:r>
      <w:r w:rsidRPr="002B5C84">
        <w:rPr>
          <w:rFonts w:ascii="Times New Roman" w:hAnsi="Times New Roman"/>
        </w:rPr>
        <w:t>po udelení predchádzajúceho písomného súhlasu Ministerstva dopravy</w:t>
      </w:r>
      <w:r w:rsidR="00AB1AAA" w:rsidRPr="002B5C84">
        <w:rPr>
          <w:rFonts w:ascii="Times New Roman" w:hAnsi="Times New Roman"/>
        </w:rPr>
        <w:t xml:space="preserve"> </w:t>
      </w:r>
      <w:r w:rsidRPr="002B5C84">
        <w:rPr>
          <w:rFonts w:ascii="Times New Roman" w:hAnsi="Times New Roman"/>
        </w:rPr>
        <w:t xml:space="preserve">SR </w:t>
      </w:r>
      <w:r w:rsidR="00594065" w:rsidRPr="002B5C84">
        <w:rPr>
          <w:rFonts w:ascii="Times New Roman" w:hAnsi="Times New Roman"/>
        </w:rPr>
        <w:t xml:space="preserve">v súlade s ustanoveniami </w:t>
      </w:r>
      <w:r w:rsidR="00025473" w:rsidRPr="002B5C84">
        <w:rPr>
          <w:rFonts w:ascii="Times New Roman" w:hAnsi="Times New Roman"/>
        </w:rPr>
        <w:t xml:space="preserve">§ 45a </w:t>
      </w:r>
      <w:r w:rsidRPr="002B5C84">
        <w:rPr>
          <w:rFonts w:ascii="Times New Roman" w:hAnsi="Times New Roman"/>
        </w:rPr>
        <w:t>ods. 1 a ods. 3</w:t>
      </w:r>
      <w:r w:rsidRPr="002B5C84">
        <w:rPr>
          <w:rFonts w:ascii="Times New Roman" w:hAnsi="Times New Roman"/>
          <w:bCs/>
        </w:rPr>
        <w:t xml:space="preserve"> </w:t>
      </w:r>
      <w:r w:rsidRPr="002B5C84">
        <w:rPr>
          <w:rFonts w:ascii="Times New Roman" w:hAnsi="Times New Roman"/>
        </w:rPr>
        <w:t>zákona č. 92/1991 Zb. o podmienkach prevodu majetku štátu na iné osoby v znení neskorších predpisov (ďalej len „</w:t>
      </w:r>
      <w:r w:rsidRPr="002B5C84">
        <w:rPr>
          <w:rFonts w:ascii="Times New Roman" w:hAnsi="Times New Roman"/>
          <w:b/>
        </w:rPr>
        <w:t>Zákon</w:t>
      </w:r>
      <w:r w:rsidRPr="002B5C84">
        <w:rPr>
          <w:rFonts w:ascii="Times New Roman" w:hAnsi="Times New Roman"/>
        </w:rPr>
        <w:t>“)</w:t>
      </w:r>
      <w:r w:rsidRPr="002B5C84">
        <w:rPr>
          <w:rFonts w:ascii="Times New Roman" w:hAnsi="Times New Roman"/>
          <w:bCs/>
        </w:rPr>
        <w:t xml:space="preserve"> a jeho doručení Budúcemu predávajúcemu, Budúci predávajúci do tridsiatich (30) dní odo dňa jeho doručenia predloží Budúcemu kupujúcemu </w:t>
      </w:r>
      <w:r w:rsidRPr="002B5C84">
        <w:rPr>
          <w:rFonts w:ascii="Times New Roman" w:hAnsi="Times New Roman"/>
        </w:rPr>
        <w:t>Kúpnu zmluvu</w:t>
      </w:r>
      <w:r w:rsidRPr="002B5C84">
        <w:rPr>
          <w:rFonts w:ascii="Times New Roman" w:hAnsi="Times New Roman"/>
          <w:bCs/>
        </w:rPr>
        <w:t xml:space="preserve">, ktorá bude v podstatných náležitostiach zhodná s návrhom </w:t>
      </w:r>
      <w:r w:rsidRPr="002B5C84">
        <w:rPr>
          <w:rFonts w:ascii="Times New Roman" w:hAnsi="Times New Roman"/>
        </w:rPr>
        <w:t>Kúpnej zmluvy</w:t>
      </w:r>
      <w:r w:rsidRPr="002B5C84">
        <w:rPr>
          <w:rFonts w:ascii="Times New Roman" w:hAnsi="Times New Roman"/>
          <w:bCs/>
        </w:rPr>
        <w:t xml:space="preserve">, ktorý tvorí </w:t>
      </w:r>
      <w:r w:rsidRPr="002B5C84">
        <w:rPr>
          <w:rFonts w:ascii="Times New Roman" w:hAnsi="Times New Roman"/>
          <w:b/>
          <w:bCs/>
        </w:rPr>
        <w:t>Prílohu č.</w:t>
      </w:r>
      <w:r w:rsidR="00140B86" w:rsidRPr="002B5C84">
        <w:rPr>
          <w:rFonts w:ascii="Times New Roman" w:hAnsi="Times New Roman"/>
          <w:b/>
          <w:bCs/>
        </w:rPr>
        <w:t> </w:t>
      </w:r>
      <w:r w:rsidRPr="002B5C84">
        <w:rPr>
          <w:rFonts w:ascii="Times New Roman" w:hAnsi="Times New Roman"/>
          <w:b/>
          <w:bCs/>
        </w:rPr>
        <w:t>1</w:t>
      </w:r>
      <w:r w:rsidRPr="002B5C84">
        <w:rPr>
          <w:rFonts w:ascii="Times New Roman" w:hAnsi="Times New Roman"/>
          <w:bCs/>
        </w:rPr>
        <w:t xml:space="preserve"> tejto Zmluvy, pričom Budúci kupujúci je povinný do tridsiatich (30) dní od doručenia </w:t>
      </w:r>
      <w:r w:rsidRPr="002B5C84">
        <w:rPr>
          <w:rFonts w:ascii="Times New Roman" w:hAnsi="Times New Roman"/>
        </w:rPr>
        <w:t>Kúpnej zmluvy</w:t>
      </w:r>
      <w:r w:rsidR="002B5C84" w:rsidRPr="002B5C84">
        <w:rPr>
          <w:rFonts w:ascii="Times New Roman" w:hAnsi="Times New Roman"/>
        </w:rPr>
        <w:t xml:space="preserve"> </w:t>
      </w:r>
      <w:r w:rsidRPr="002B5C84">
        <w:rPr>
          <w:rFonts w:ascii="Times New Roman" w:hAnsi="Times New Roman"/>
          <w:bCs/>
        </w:rPr>
        <w:t>túto podpísať a </w:t>
      </w:r>
      <w:r w:rsidR="00025473" w:rsidRPr="002B5C84">
        <w:rPr>
          <w:rFonts w:ascii="Times New Roman" w:hAnsi="Times New Roman"/>
          <w:bCs/>
        </w:rPr>
        <w:t>doručiť Budúcemu predávajúcemu.</w:t>
      </w:r>
    </w:p>
    <w:p w14:paraId="5947383F" w14:textId="77777777" w:rsidR="00784576" w:rsidRPr="00606126" w:rsidRDefault="00784576" w:rsidP="00784576">
      <w:pPr>
        <w:tabs>
          <w:tab w:val="left" w:pos="0"/>
          <w:tab w:val="left" w:pos="426"/>
        </w:tabs>
        <w:spacing w:after="0" w:line="240" w:lineRule="auto"/>
        <w:jc w:val="both"/>
        <w:rPr>
          <w:rFonts w:ascii="Times New Roman" w:hAnsi="Times New Roman"/>
          <w:bCs/>
        </w:rPr>
      </w:pPr>
    </w:p>
    <w:p w14:paraId="1C45C100" w14:textId="5C6CAC8F" w:rsidR="00784576" w:rsidRPr="00606126"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rPr>
        <w:t>Zmluvné strany sa do</w:t>
      </w:r>
      <w:r w:rsidRPr="002B5C84">
        <w:rPr>
          <w:rFonts w:ascii="Times New Roman" w:hAnsi="Times New Roman"/>
        </w:rPr>
        <w:t xml:space="preserve">hodli na </w:t>
      </w:r>
      <w:r w:rsidR="0035354B" w:rsidRPr="002B5C84">
        <w:rPr>
          <w:rFonts w:ascii="Times New Roman" w:hAnsi="Times New Roman"/>
        </w:rPr>
        <w:t xml:space="preserve"> úhrade </w:t>
      </w:r>
      <w:r w:rsidR="0035354B" w:rsidRPr="002B5C84">
        <w:rPr>
          <w:rFonts w:ascii="Times New Roman" w:hAnsi="Times New Roman"/>
          <w:bCs/>
        </w:rPr>
        <w:t>náhrady za obmedzenie výkonu práv správcu majetku štátu</w:t>
      </w:r>
      <w:r w:rsidRPr="002B5C84">
        <w:rPr>
          <w:rFonts w:ascii="Times New Roman" w:hAnsi="Times New Roman"/>
        </w:rPr>
        <w:t xml:space="preserve"> vo výške</w:t>
      </w:r>
      <w:r w:rsidR="009F6937" w:rsidRPr="002B5C84">
        <w:rPr>
          <w:rFonts w:ascii="Times New Roman" w:hAnsi="Times New Roman"/>
        </w:rPr>
        <w:t xml:space="preserve"> </w:t>
      </w:r>
      <w:r w:rsidR="00EA559D" w:rsidRPr="002B5C84">
        <w:rPr>
          <w:rFonts w:ascii="Times New Roman" w:hAnsi="Times New Roman"/>
        </w:rPr>
        <w:t>prvej splátky kúpnej ceny</w:t>
      </w:r>
      <w:r w:rsidRPr="002B5C84">
        <w:rPr>
          <w:rFonts w:ascii="Times New Roman" w:hAnsi="Times New Roman"/>
        </w:rPr>
        <w:t xml:space="preserve"> </w:t>
      </w:r>
      <w:r w:rsidR="00D20A70" w:rsidRPr="002B5C84">
        <w:rPr>
          <w:rFonts w:ascii="Times New Roman" w:hAnsi="Times New Roman"/>
        </w:rPr>
        <w:t>(ďalej len „</w:t>
      </w:r>
      <w:r w:rsidR="00D20A70" w:rsidRPr="002B5C84">
        <w:rPr>
          <w:rFonts w:ascii="Times New Roman" w:hAnsi="Times New Roman"/>
          <w:b/>
        </w:rPr>
        <w:t>Náhrada</w:t>
      </w:r>
      <w:r w:rsidR="00D20A70" w:rsidRPr="002B5C84">
        <w:rPr>
          <w:rFonts w:ascii="Times New Roman" w:hAnsi="Times New Roman"/>
        </w:rPr>
        <w:t>“)</w:t>
      </w:r>
      <w:r w:rsidR="00093781" w:rsidRPr="002B5C84">
        <w:rPr>
          <w:rFonts w:ascii="Times New Roman" w:hAnsi="Times New Roman"/>
        </w:rPr>
        <w:t xml:space="preserve">, </w:t>
      </w:r>
      <w:r w:rsidRPr="002B5C84">
        <w:rPr>
          <w:rFonts w:ascii="Times New Roman" w:hAnsi="Times New Roman"/>
        </w:rPr>
        <w:t>ktorú je Budúci kupujúci povinný uhradiť Budúcemu predávajúcemu v prípade, ak Budúci kupujúci</w:t>
      </w:r>
      <w:r w:rsidR="00784576" w:rsidRPr="002B5C84">
        <w:rPr>
          <w:rFonts w:ascii="Times New Roman" w:hAnsi="Times New Roman"/>
        </w:rPr>
        <w:t xml:space="preserve"> neuzatvorí s Budúcim predávajúcim v stanovenej lehote Kúpnu zmluvu</w:t>
      </w:r>
      <w:r w:rsidRPr="002B5C84">
        <w:rPr>
          <w:rFonts w:ascii="Times New Roman" w:hAnsi="Times New Roman"/>
        </w:rPr>
        <w:t xml:space="preserve">. Na úhradu </w:t>
      </w:r>
      <w:r w:rsidR="00D20A70" w:rsidRPr="002B5C84">
        <w:rPr>
          <w:rFonts w:ascii="Times New Roman" w:hAnsi="Times New Roman"/>
        </w:rPr>
        <w:t xml:space="preserve">Náhrady </w:t>
      </w:r>
      <w:r w:rsidRPr="002B5C84">
        <w:rPr>
          <w:rFonts w:ascii="Times New Roman" w:hAnsi="Times New Roman"/>
        </w:rPr>
        <w:t xml:space="preserve">sa použije suma pripadajúca na </w:t>
      </w:r>
      <w:r w:rsidR="009F6937" w:rsidRPr="002B5C84">
        <w:rPr>
          <w:rFonts w:ascii="Times New Roman" w:hAnsi="Times New Roman"/>
        </w:rPr>
        <w:t>uhradenú Zábezpeku</w:t>
      </w:r>
      <w:r w:rsidR="00BE689B" w:rsidRPr="002B5C84">
        <w:rPr>
          <w:rFonts w:ascii="Times New Roman" w:hAnsi="Times New Roman"/>
        </w:rPr>
        <w:t xml:space="preserve"> podľa </w:t>
      </w:r>
      <w:r w:rsidR="00152F0E" w:rsidRPr="002B5C84">
        <w:rPr>
          <w:rFonts w:ascii="Times New Roman" w:hAnsi="Times New Roman"/>
        </w:rPr>
        <w:t xml:space="preserve">Čl. III </w:t>
      </w:r>
      <w:r w:rsidR="0041148D" w:rsidRPr="002B5C84">
        <w:rPr>
          <w:rFonts w:ascii="Times New Roman" w:hAnsi="Times New Roman"/>
        </w:rPr>
        <w:t>ods.</w:t>
      </w:r>
      <w:r w:rsidR="00BE689B" w:rsidRPr="002B5C84">
        <w:rPr>
          <w:rFonts w:ascii="Times New Roman" w:hAnsi="Times New Roman"/>
        </w:rPr>
        <w:t xml:space="preserve"> 3</w:t>
      </w:r>
      <w:r w:rsidR="00BE689B" w:rsidRPr="00606126">
        <w:rPr>
          <w:rFonts w:ascii="Times New Roman" w:hAnsi="Times New Roman"/>
        </w:rPr>
        <w:t>.</w:t>
      </w:r>
      <w:r w:rsidR="001F2559" w:rsidRPr="00606126">
        <w:rPr>
          <w:rFonts w:ascii="Times New Roman" w:hAnsi="Times New Roman"/>
        </w:rPr>
        <w:t>2</w:t>
      </w:r>
      <w:r w:rsidR="00BE689B" w:rsidRPr="00606126">
        <w:rPr>
          <w:rFonts w:ascii="Times New Roman" w:hAnsi="Times New Roman"/>
        </w:rPr>
        <w:t xml:space="preserve">.1 tejto </w:t>
      </w:r>
      <w:r w:rsidR="00093781" w:rsidRPr="00606126">
        <w:rPr>
          <w:rFonts w:ascii="Times New Roman" w:hAnsi="Times New Roman"/>
        </w:rPr>
        <w:t>Z</w:t>
      </w:r>
      <w:r w:rsidR="00BE689B" w:rsidRPr="00606126">
        <w:rPr>
          <w:rFonts w:ascii="Times New Roman" w:hAnsi="Times New Roman"/>
        </w:rPr>
        <w:t>mluvy. Týmto ustanovením nie je dotknuté právo Budúceho predávajúceho na náhradu škody</w:t>
      </w:r>
      <w:r w:rsidR="003F60CF">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00057EE9" w:rsidR="00795173" w:rsidRPr="00606126"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2B5C84">
        <w:rPr>
          <w:rFonts w:ascii="Times New Roman" w:hAnsi="Times New Roman"/>
        </w:rPr>
        <w:t xml:space="preserve">ak nebude v súlade s ustanoveniami </w:t>
      </w:r>
      <w:r w:rsidR="00795173" w:rsidRPr="002B5C84">
        <w:rPr>
          <w:rFonts w:ascii="Times New Roman" w:hAnsi="Times New Roman"/>
        </w:rPr>
        <w:t>§ 45a ods. 1 a ods. 3 Zákona udelený a zároveň aj Budúcemu predávajúcemu doručený predchádzajúci súhlas Ministerstva dopravy</w:t>
      </w:r>
      <w:r w:rsidR="00113109">
        <w:rPr>
          <w:rFonts w:ascii="Times New Roman" w:hAnsi="Times New Roman"/>
        </w:rPr>
        <w:t xml:space="preserve"> </w:t>
      </w:r>
      <w:r w:rsidR="00795173" w:rsidRPr="002B5C84">
        <w:rPr>
          <w:rFonts w:ascii="Times New Roman" w:hAnsi="Times New Roman"/>
        </w:rPr>
        <w:t xml:space="preserve">SR </w:t>
      </w:r>
      <w:r w:rsidR="00795173" w:rsidRPr="002B5C84">
        <w:rPr>
          <w:rFonts w:ascii="Times New Roman" w:hAnsi="Times New Roman"/>
        </w:rPr>
        <w:lastRenderedPageBreak/>
        <w:t xml:space="preserve">o odplatnom prevode vlastníctva majetku štátu </w:t>
      </w:r>
      <w:r w:rsidR="00795173" w:rsidRPr="00606126">
        <w:rPr>
          <w:rFonts w:ascii="Times New Roman" w:hAnsi="Times New Roman"/>
        </w:rPr>
        <w:t xml:space="preserve">v lehote do </w:t>
      </w:r>
      <w:r w:rsidR="00AC338C" w:rsidRPr="00606126">
        <w:rPr>
          <w:rFonts w:ascii="Times New Roman" w:hAnsi="Times New Roman"/>
        </w:rPr>
        <w:t xml:space="preserve">.................... </w:t>
      </w:r>
      <w:r w:rsidR="00E7372C" w:rsidRPr="00E30CB3">
        <w:rPr>
          <w:rFonts w:ascii="Times New Roman" w:hAnsi="Times New Roman"/>
          <w:b/>
          <w:i/>
          <w:color w:val="FF0000"/>
        </w:rPr>
        <w:t>(doba platnosti Zmluvy o</w:t>
      </w:r>
      <w:r w:rsidR="00BC5458" w:rsidRPr="00E30CB3">
        <w:rPr>
          <w:rFonts w:ascii="Times New Roman" w:hAnsi="Times New Roman"/>
          <w:b/>
          <w:i/>
          <w:color w:val="FF0000"/>
        </w:rPr>
        <w:t xml:space="preserve"> uzavretí </w:t>
      </w:r>
      <w:r w:rsidR="00E7372C" w:rsidRPr="00E30CB3">
        <w:rPr>
          <w:rFonts w:ascii="Times New Roman" w:hAnsi="Times New Roman"/>
          <w:b/>
          <w:i/>
          <w:color w:val="FF0000"/>
        </w:rPr>
        <w:t>budúcej zmluv</w:t>
      </w:r>
      <w:r w:rsidR="00BC5458" w:rsidRPr="00E30CB3">
        <w:rPr>
          <w:rFonts w:ascii="Times New Roman" w:hAnsi="Times New Roman"/>
          <w:b/>
          <w:i/>
          <w:color w:val="FF0000"/>
        </w:rPr>
        <w:t>y</w:t>
      </w:r>
      <w:r w:rsidR="00E7372C" w:rsidRPr="00E30CB3">
        <w:rPr>
          <w:rFonts w:ascii="Times New Roman" w:hAnsi="Times New Roman"/>
          <w:b/>
          <w:i/>
          <w:color w:val="FF0000"/>
        </w:rPr>
        <w:t>)</w:t>
      </w:r>
      <w:r w:rsidR="00795173" w:rsidRPr="00606126">
        <w:rPr>
          <w:rFonts w:ascii="Times New Roman" w:hAnsi="Times New Roman"/>
        </w:rPr>
        <w:t>, ak sa Zmluvné strany písomne nedohodnú inak a/alebo,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2B5C84" w:rsidRDefault="00784576" w:rsidP="005845F3">
      <w:pPr>
        <w:spacing w:after="0" w:line="240" w:lineRule="auto"/>
        <w:rPr>
          <w:rFonts w:ascii="Times New Roman" w:hAnsi="Times New Roman"/>
          <w:b/>
        </w:rPr>
      </w:pPr>
    </w:p>
    <w:p w14:paraId="039485E9" w14:textId="18FC869D" w:rsidR="00784576" w:rsidRPr="00176416" w:rsidRDefault="00784576" w:rsidP="006F1DB9">
      <w:pPr>
        <w:numPr>
          <w:ilvl w:val="1"/>
          <w:numId w:val="2"/>
        </w:numPr>
        <w:tabs>
          <w:tab w:val="left" w:pos="426"/>
        </w:tabs>
        <w:spacing w:after="0" w:line="240" w:lineRule="auto"/>
        <w:ind w:left="0" w:firstLine="0"/>
        <w:jc w:val="both"/>
        <w:rPr>
          <w:rFonts w:ascii="Times New Roman" w:hAnsi="Times New Roman"/>
        </w:rPr>
      </w:pPr>
      <w:r w:rsidRPr="00176416">
        <w:rPr>
          <w:rFonts w:ascii="Times New Roman" w:hAnsi="Times New Roman"/>
        </w:rPr>
        <w:t>Kúpna zmluva bude uzavretá za podmienky, že na prevod vlastníctva Prevádzaných nehnuteľností za Kúpn</w:t>
      </w:r>
      <w:r w:rsidR="00AC037B" w:rsidRPr="00176416">
        <w:rPr>
          <w:rFonts w:ascii="Times New Roman" w:hAnsi="Times New Roman"/>
        </w:rPr>
        <w:t>u cenu dohodnutú v tejto Zmluve</w:t>
      </w:r>
      <w:r w:rsidRPr="00176416">
        <w:rPr>
          <w:rFonts w:ascii="Times New Roman" w:hAnsi="Times New Roman"/>
        </w:rPr>
        <w:t xml:space="preserve"> bude v súlade s § 45a ods. 1 a ods. 3 Zákona </w:t>
      </w:r>
      <w:r w:rsidR="00BC5458" w:rsidRPr="00176416">
        <w:rPr>
          <w:rFonts w:ascii="Times New Roman" w:hAnsi="Times New Roman"/>
        </w:rPr>
        <w:t>udelen</w:t>
      </w:r>
      <w:r w:rsidR="005C6827" w:rsidRPr="00176416">
        <w:rPr>
          <w:rFonts w:ascii="Times New Roman" w:hAnsi="Times New Roman"/>
        </w:rPr>
        <w:t>ý</w:t>
      </w:r>
      <w:r w:rsidRPr="00176416">
        <w:rPr>
          <w:rFonts w:ascii="Times New Roman" w:hAnsi="Times New Roman"/>
        </w:rPr>
        <w:t xml:space="preserve"> a zároveň aj Budúcemu predávajúcemu doručen</w:t>
      </w:r>
      <w:r w:rsidR="005C6827" w:rsidRPr="00176416">
        <w:rPr>
          <w:rFonts w:ascii="Times New Roman" w:hAnsi="Times New Roman"/>
        </w:rPr>
        <w:t>ý</w:t>
      </w:r>
      <w:r w:rsidRPr="00176416">
        <w:rPr>
          <w:rFonts w:ascii="Times New Roman" w:hAnsi="Times New Roman"/>
        </w:rPr>
        <w:t xml:space="preserve"> predchádzajúci súhlas Ministerstva dopravy SR o odplatnom prevode vlastníctva majetku štátu.</w:t>
      </w:r>
    </w:p>
    <w:p w14:paraId="7F7B369A" w14:textId="77777777" w:rsidR="00176416" w:rsidRDefault="00176416" w:rsidP="00176416">
      <w:pPr>
        <w:spacing w:after="0" w:line="240" w:lineRule="auto"/>
        <w:jc w:val="both"/>
        <w:rPr>
          <w:rFonts w:ascii="Times New Roman" w:hAnsi="Times New Roman"/>
        </w:rPr>
      </w:pPr>
    </w:p>
    <w:p w14:paraId="49959FE3" w14:textId="1A06DD25" w:rsidR="00334309" w:rsidRDefault="00176416" w:rsidP="00176416">
      <w:pPr>
        <w:spacing w:after="0" w:line="240" w:lineRule="auto"/>
        <w:jc w:val="both"/>
        <w:rPr>
          <w:rFonts w:ascii="Times New Roman" w:hAnsi="Times New Roman"/>
        </w:rPr>
      </w:pPr>
      <w:r w:rsidRPr="00176416">
        <w:rPr>
          <w:rFonts w:ascii="Times New Roman" w:hAnsi="Times New Roman"/>
          <w:b/>
        </w:rPr>
        <w:t xml:space="preserve">5.2 </w:t>
      </w:r>
      <w:r>
        <w:rPr>
          <w:rFonts w:ascii="Times New Roman" w:hAnsi="Times New Roman"/>
          <w:b/>
        </w:rPr>
        <w:t xml:space="preserve">  </w:t>
      </w:r>
      <w:r w:rsidR="00784576" w:rsidRPr="00606126">
        <w:rPr>
          <w:rFonts w:ascii="Times New Roman" w:hAnsi="Times New Roman"/>
        </w:rPr>
        <w:t xml:space="preserve">Budúcemu kupujúcemu </w:t>
      </w:r>
      <w:r w:rsidR="007B68C5" w:rsidRPr="00606126">
        <w:rPr>
          <w:rFonts w:ascii="Times New Roman" w:hAnsi="Times New Roman"/>
        </w:rPr>
        <w:t>je stav Prevádzaných nehnuteľnost</w:t>
      </w:r>
      <w:r w:rsidR="008B6CED">
        <w:rPr>
          <w:rFonts w:ascii="Times New Roman" w:hAnsi="Times New Roman"/>
        </w:rPr>
        <w:t>í</w:t>
      </w:r>
      <w:r w:rsidR="007B68C5" w:rsidRPr="00606126">
        <w:rPr>
          <w:rFonts w:ascii="Times New Roman" w:hAnsi="Times New Roman"/>
        </w:rPr>
        <w:t xml:space="preserve"> </w:t>
      </w:r>
      <w:r w:rsidR="00784576" w:rsidRPr="00606126">
        <w:rPr>
          <w:rFonts w:ascii="Times New Roman" w:hAnsi="Times New Roman"/>
        </w:rPr>
        <w:t xml:space="preserve">dobre známy a v stave, v akom sa tieto Prevádzané nehnuteľnosti budú nachádzať ku dňu podpisu </w:t>
      </w:r>
      <w:r w:rsidR="00784576" w:rsidRPr="002B5C84">
        <w:rPr>
          <w:rFonts w:ascii="Times New Roman" w:hAnsi="Times New Roman"/>
        </w:rPr>
        <w:t xml:space="preserve">Kúpnej zmluvy, ich kúpi. Budúci predávajúci </w:t>
      </w:r>
      <w:r w:rsidR="00093781" w:rsidRPr="002B5C84">
        <w:rPr>
          <w:rFonts w:ascii="Times New Roman" w:hAnsi="Times New Roman"/>
        </w:rPr>
        <w:t>vy</w:t>
      </w:r>
      <w:r w:rsidR="00784576" w:rsidRPr="002B5C84">
        <w:rPr>
          <w:rFonts w:ascii="Times New Roman" w:hAnsi="Times New Roman"/>
        </w:rPr>
        <w:t xml:space="preserve">hlasuje, že na Prevádzaných nehnuteľnostiach neviaznu žiadne ťarchy ani vecné </w:t>
      </w:r>
      <w:r w:rsidR="00784576" w:rsidRPr="00EB33B2">
        <w:rPr>
          <w:rFonts w:ascii="Times New Roman" w:hAnsi="Times New Roman"/>
        </w:rPr>
        <w:t>bremená</w:t>
      </w:r>
      <w:r w:rsidR="00EB33B2" w:rsidRPr="00EB33B2">
        <w:rPr>
          <w:rFonts w:ascii="Times New Roman" w:hAnsi="Times New Roman"/>
        </w:rPr>
        <w:t>, okrem</w:t>
      </w:r>
      <w:r w:rsidR="00EB33B2" w:rsidRPr="00056C5A">
        <w:rPr>
          <w:rFonts w:ascii="Times New Roman" w:hAnsi="Times New Roman"/>
        </w:rPr>
        <w:t xml:space="preserve"> Zmluvy o nájme </w:t>
      </w:r>
      <w:r w:rsidR="00EB33B2" w:rsidRPr="004C5A99">
        <w:rPr>
          <w:rFonts w:ascii="Times New Roman" w:hAnsi="Times New Roman"/>
        </w:rPr>
        <w:t xml:space="preserve">bytu </w:t>
      </w:r>
      <w:r w:rsidR="004C5A99" w:rsidRPr="004C5A99">
        <w:rPr>
          <w:rFonts w:ascii="Times New Roman" w:hAnsi="Times New Roman"/>
        </w:rPr>
        <w:t>412420866-2-2024-ZNB</w:t>
      </w:r>
      <w:r w:rsidR="00EB33B2" w:rsidRPr="004C5A99">
        <w:rPr>
          <w:rFonts w:ascii="Times New Roman" w:hAnsi="Times New Roman"/>
        </w:rPr>
        <w:t xml:space="preserve"> zo dňa</w:t>
      </w:r>
      <w:r w:rsidR="004C5A99" w:rsidRPr="004C5A99">
        <w:rPr>
          <w:rFonts w:ascii="Times New Roman" w:hAnsi="Times New Roman"/>
        </w:rPr>
        <w:t xml:space="preserve"> 21.10.2024</w:t>
      </w:r>
      <w:r w:rsidR="00EB33B2" w:rsidRPr="004C5A99">
        <w:rPr>
          <w:rFonts w:ascii="Times New Roman" w:hAnsi="Times New Roman"/>
        </w:rPr>
        <w:t xml:space="preserve"> </w:t>
      </w:r>
      <w:r w:rsidR="004C5A99" w:rsidRPr="004C5A99">
        <w:rPr>
          <w:rFonts w:ascii="Times New Roman" w:hAnsi="Times New Roman"/>
        </w:rPr>
        <w:t>v znení je Dodatku č. 1 zo dňa 28.10.2025</w:t>
      </w:r>
      <w:r w:rsidR="00537F15">
        <w:rPr>
          <w:rFonts w:ascii="Times New Roman" w:hAnsi="Times New Roman"/>
        </w:rPr>
        <w:t xml:space="preserve"> </w:t>
      </w:r>
      <w:r w:rsidR="00334309" w:rsidRPr="004C5A99">
        <w:rPr>
          <w:rFonts w:ascii="Times New Roman" w:hAnsi="Times New Roman"/>
        </w:rPr>
        <w:t>(ďalej len „</w:t>
      </w:r>
      <w:r w:rsidR="00334309" w:rsidRPr="004C5A99">
        <w:rPr>
          <w:rFonts w:ascii="Times New Roman" w:hAnsi="Times New Roman"/>
          <w:b/>
        </w:rPr>
        <w:t>Nájomná zmluva</w:t>
      </w:r>
      <w:r w:rsidR="00334309" w:rsidRPr="004C5A99">
        <w:rPr>
          <w:rFonts w:ascii="Times New Roman" w:hAnsi="Times New Roman"/>
        </w:rPr>
        <w:t>“)</w:t>
      </w:r>
      <w:r w:rsidR="00EB33B2" w:rsidRPr="004C5A99">
        <w:rPr>
          <w:rFonts w:ascii="Times New Roman" w:hAnsi="Times New Roman"/>
        </w:rPr>
        <w:t xml:space="preserve"> uzatvorenej medzi Budúcim</w:t>
      </w:r>
      <w:r w:rsidR="00EB33B2" w:rsidRPr="00056C5A">
        <w:rPr>
          <w:rFonts w:ascii="Times New Roman" w:hAnsi="Times New Roman"/>
        </w:rPr>
        <w:t xml:space="preserve"> predávajúcim ako prenajímateľom a  fyzickou osobou ako nájomcom, na základe </w:t>
      </w:r>
      <w:r w:rsidR="00EA541A" w:rsidRPr="00176416">
        <w:rPr>
          <w:rFonts w:ascii="Times New Roman" w:hAnsi="Times New Roman"/>
        </w:rPr>
        <w:t>ktor</w:t>
      </w:r>
      <w:r w:rsidR="00EA541A">
        <w:rPr>
          <w:rFonts w:ascii="Times New Roman" w:hAnsi="Times New Roman"/>
        </w:rPr>
        <w:t>ým</w:t>
      </w:r>
      <w:r w:rsidR="00EA541A" w:rsidRPr="00176416">
        <w:rPr>
          <w:rFonts w:ascii="Times New Roman" w:hAnsi="Times New Roman"/>
        </w:rPr>
        <w:t xml:space="preserve"> </w:t>
      </w:r>
      <w:r w:rsidR="00EA541A">
        <w:rPr>
          <w:rFonts w:ascii="Times New Roman" w:hAnsi="Times New Roman"/>
        </w:rPr>
        <w:t>je</w:t>
      </w:r>
      <w:r w:rsidR="00EA541A" w:rsidRPr="00176416">
        <w:rPr>
          <w:rFonts w:ascii="Times New Roman" w:hAnsi="Times New Roman"/>
        </w:rPr>
        <w:t xml:space="preserve"> predmetom nájmu </w:t>
      </w:r>
      <w:r w:rsidR="00EA541A">
        <w:rPr>
          <w:rFonts w:ascii="Times New Roman" w:hAnsi="Times New Roman"/>
        </w:rPr>
        <w:t>byt v Stavbe súp. č</w:t>
      </w:r>
      <w:r w:rsidR="00EA541A" w:rsidRPr="004C5A99">
        <w:rPr>
          <w:rFonts w:ascii="Times New Roman" w:hAnsi="Times New Roman"/>
        </w:rPr>
        <w:t>. 28 bližšie</w:t>
      </w:r>
      <w:r w:rsidR="00EA541A" w:rsidRPr="00176416">
        <w:rPr>
          <w:rFonts w:ascii="Times New Roman" w:hAnsi="Times New Roman"/>
        </w:rPr>
        <w:t xml:space="preserve"> špecifikovan</w:t>
      </w:r>
      <w:r w:rsidR="00E17BFB">
        <w:rPr>
          <w:rFonts w:ascii="Times New Roman" w:hAnsi="Times New Roman"/>
        </w:rPr>
        <w:t>ej</w:t>
      </w:r>
      <w:r w:rsidR="00EA541A" w:rsidRPr="00176416">
        <w:rPr>
          <w:rFonts w:ascii="Times New Roman" w:hAnsi="Times New Roman"/>
        </w:rPr>
        <w:t xml:space="preserve"> v Čl. II odse</w:t>
      </w:r>
      <w:r w:rsidR="00EA541A">
        <w:rPr>
          <w:rFonts w:ascii="Times New Roman" w:hAnsi="Times New Roman"/>
        </w:rPr>
        <w:t>k 2.1 tejto Zmluvy</w:t>
      </w:r>
      <w:r w:rsidR="00EA541A" w:rsidRPr="00176416">
        <w:rPr>
          <w:rFonts w:ascii="Times New Roman" w:hAnsi="Times New Roman"/>
        </w:rPr>
        <w:t xml:space="preserve"> (ďalej aj ako „</w:t>
      </w:r>
      <w:r w:rsidR="00EA541A" w:rsidRPr="00176416">
        <w:rPr>
          <w:rFonts w:ascii="Times New Roman" w:hAnsi="Times New Roman"/>
          <w:b/>
        </w:rPr>
        <w:t>Predmet nájmu</w:t>
      </w:r>
      <w:r w:rsidR="00EA541A" w:rsidRPr="00176416">
        <w:rPr>
          <w:rFonts w:ascii="Times New Roman" w:hAnsi="Times New Roman"/>
        </w:rPr>
        <w:t xml:space="preserve">“). </w:t>
      </w:r>
      <w:r w:rsidR="00537F15">
        <w:rPr>
          <w:rFonts w:ascii="Times New Roman" w:hAnsi="Times New Roman"/>
        </w:rPr>
        <w:t>Nájomná zmluva je uzatvorená na dobu určitú do</w:t>
      </w:r>
      <w:r w:rsidR="00E17BFB">
        <w:rPr>
          <w:rFonts w:ascii="Times New Roman" w:hAnsi="Times New Roman"/>
        </w:rPr>
        <w:t xml:space="preserve"> </w:t>
      </w:r>
      <w:r w:rsidR="00537F15">
        <w:rPr>
          <w:rFonts w:ascii="Times New Roman" w:hAnsi="Times New Roman"/>
        </w:rPr>
        <w:t>31.10.2026</w:t>
      </w:r>
      <w:r w:rsidR="00E17BFB">
        <w:rPr>
          <w:rFonts w:ascii="Times New Roman" w:hAnsi="Times New Roman"/>
        </w:rPr>
        <w:t>.</w:t>
      </w:r>
    </w:p>
    <w:p w14:paraId="0716FAB5" w14:textId="77777777" w:rsidR="00334309" w:rsidRDefault="00334309" w:rsidP="00334309">
      <w:pPr>
        <w:spacing w:after="0" w:line="240" w:lineRule="auto"/>
        <w:jc w:val="both"/>
        <w:rPr>
          <w:rFonts w:ascii="Times New Roman" w:hAnsi="Times New Roman"/>
        </w:rPr>
      </w:pPr>
    </w:p>
    <w:p w14:paraId="5D5BA744" w14:textId="7E610017" w:rsidR="00334309" w:rsidRDefault="00334309" w:rsidP="00334309">
      <w:pPr>
        <w:spacing w:after="0" w:line="240" w:lineRule="auto"/>
        <w:jc w:val="both"/>
        <w:rPr>
          <w:rFonts w:ascii="Times New Roman" w:hAnsi="Times New Roman"/>
        </w:rPr>
      </w:pPr>
      <w:r w:rsidRPr="00537F15">
        <w:rPr>
          <w:rFonts w:ascii="Times New Roman" w:hAnsi="Times New Roman"/>
        </w:rPr>
        <w:t>Budúci kupujúci sa s obsahom Nájomnej zmluvy  oboznámil pri podpise tejto Zmluvy a vyhlasuje, že si je vedomý, že ku dňu nadobudnutia právoplatnosti rozhodnutia o povolení vkladu vlastníckeho práva príslušného okresného úradu podľa Kúpnej zmluvy, vstúpi v zmysle § 680 ods. 2 Občianskeho zákonníka do právneho postavenia prenajímateľa podľa Nájomnej zmluvy, pričom naňho prejdú všetky práva a povinnosti vyplývajúce mu z tejto Nájomnej zmluvy  Kópiu Nájomnej zmluvy  odovzdá Budúci predávajúci Budúcemu kupujúcemu po podpise Kúpnej zmluvy.</w:t>
      </w:r>
    </w:p>
    <w:p w14:paraId="1904E2F8" w14:textId="085F6860" w:rsidR="00EB33B2" w:rsidRPr="00F7528F" w:rsidRDefault="00EB33B2" w:rsidP="006F1DB9">
      <w:pPr>
        <w:spacing w:after="0" w:line="240" w:lineRule="auto"/>
        <w:jc w:val="both"/>
        <w:rPr>
          <w:rFonts w:ascii="Times New Roman" w:hAnsi="Times New Roman"/>
        </w:rPr>
      </w:pPr>
    </w:p>
    <w:p w14:paraId="5D8A68D5" w14:textId="3A81EA27" w:rsidR="008126B5" w:rsidRPr="002B5C84" w:rsidRDefault="00784576" w:rsidP="00842C19">
      <w:pPr>
        <w:spacing w:after="0" w:line="240" w:lineRule="auto"/>
        <w:ind w:left="67"/>
        <w:jc w:val="both"/>
        <w:rPr>
          <w:rFonts w:ascii="Times New Roman" w:hAnsi="Times New Roman"/>
        </w:rPr>
      </w:pPr>
      <w:r w:rsidRPr="002B5C84">
        <w:rPr>
          <w:rFonts w:ascii="Times New Roman" w:hAnsi="Times New Roman"/>
        </w:rPr>
        <w:t xml:space="preserve"> </w:t>
      </w:r>
    </w:p>
    <w:p w14:paraId="21E497EF" w14:textId="3F31D669" w:rsidR="00EE3470" w:rsidRPr="00176416" w:rsidRDefault="00784576" w:rsidP="00176416">
      <w:pPr>
        <w:pStyle w:val="Odsekzoznamu"/>
        <w:numPr>
          <w:ilvl w:val="1"/>
          <w:numId w:val="31"/>
        </w:numPr>
        <w:spacing w:after="0" w:line="240" w:lineRule="auto"/>
        <w:ind w:left="0" w:firstLine="67"/>
        <w:jc w:val="both"/>
        <w:rPr>
          <w:rFonts w:ascii="Times New Roman" w:hAnsi="Times New Roman"/>
        </w:rPr>
      </w:pPr>
      <w:r w:rsidRPr="00176416">
        <w:rPr>
          <w:rFonts w:ascii="Times New Roman" w:hAnsi="Times New Roman"/>
        </w:rPr>
        <w:t xml:space="preserve">Budúci predávajúci bude mať právo odstúpiť od Kúpnej zmluvy v prípade, že Budúci kupujúci neuhradí dohodnutú Kúpnu cenu v lehote do dvoch (2) mesiacov odo dňa </w:t>
      </w:r>
      <w:r w:rsidR="00B01736" w:rsidRPr="00176416">
        <w:rPr>
          <w:rFonts w:ascii="Times New Roman" w:hAnsi="Times New Roman"/>
        </w:rPr>
        <w:t>nadobudnutia účinnosti</w:t>
      </w:r>
      <w:r w:rsidRPr="00176416">
        <w:rPr>
          <w:rFonts w:ascii="Times New Roman" w:hAnsi="Times New Roman"/>
        </w:rPr>
        <w:t xml:space="preserve"> Kúpnej zmluvy. Odstúpením od Kúpnej zmluvy sa Kúpna zmluva od začiatku zrušuje</w:t>
      </w:r>
      <w:r w:rsidR="00287EA0" w:rsidRPr="00176416">
        <w:rPr>
          <w:rFonts w:ascii="Times New Roman" w:hAnsi="Times New Roman"/>
        </w:rPr>
        <w:t>.</w:t>
      </w:r>
    </w:p>
    <w:p w14:paraId="59A57C85" w14:textId="77777777" w:rsidR="00C936DF" w:rsidRDefault="00C936DF" w:rsidP="00BA4153">
      <w:pPr>
        <w:pStyle w:val="Odsekzoznamu"/>
        <w:spacing w:after="0" w:line="240" w:lineRule="auto"/>
        <w:ind w:left="0"/>
        <w:jc w:val="center"/>
        <w:rPr>
          <w:rFonts w:ascii="Times New Roman" w:hAnsi="Times New Roman"/>
        </w:rPr>
      </w:pPr>
    </w:p>
    <w:p w14:paraId="3CA6EC35" w14:textId="77777777" w:rsidR="008848A1" w:rsidRPr="00606126" w:rsidRDefault="008848A1" w:rsidP="00BA4153">
      <w:pPr>
        <w:pStyle w:val="Odsekzoznamu"/>
        <w:spacing w:after="0" w:line="240" w:lineRule="auto"/>
        <w:ind w:left="0"/>
        <w:jc w:val="center"/>
        <w:rPr>
          <w:rFonts w:ascii="Times New Roman" w:hAnsi="Times New Roman"/>
        </w:rPr>
      </w:pPr>
    </w:p>
    <w:p w14:paraId="6AC08AB0" w14:textId="77777777"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00919BA1"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02FCEE0F" w14:textId="20474125"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8F5790" w:rsidRPr="00606126">
        <w:rPr>
          <w:rFonts w:ascii="Times New Roman" w:hAnsi="Times New Roman"/>
        </w:rPr>
        <w:t xml:space="preserve"> </w:t>
      </w:r>
      <w:r w:rsidRPr="00606126">
        <w:rPr>
          <w:rFonts w:ascii="Times New Roman" w:hAnsi="Times New Roman"/>
        </w:rPr>
        <w:t>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 xml:space="preserve">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w:t>
      </w:r>
      <w:r w:rsidRPr="00606126">
        <w:rPr>
          <w:rFonts w:ascii="Times New Roman" w:hAnsi="Times New Roman"/>
        </w:rPr>
        <w:lastRenderedPageBreak/>
        <w:t>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D690CF5" w14:textId="77777777" w:rsidR="00EB7C79" w:rsidRPr="00220682" w:rsidRDefault="00EB7C79" w:rsidP="00C2110F">
      <w:pPr>
        <w:tabs>
          <w:tab w:val="left" w:pos="426"/>
        </w:tabs>
        <w:spacing w:after="0" w:line="240" w:lineRule="auto"/>
        <w:jc w:val="both"/>
        <w:rPr>
          <w:rFonts w:ascii="Times New Roman" w:hAnsi="Times New Roman"/>
          <w:b/>
          <w:i/>
          <w:color w:val="FF0000"/>
        </w:rPr>
      </w:pPr>
    </w:p>
    <w:p w14:paraId="3222CE93" w14:textId="5C50C547" w:rsidR="00225E2F" w:rsidRPr="00537F15" w:rsidRDefault="00225E2F" w:rsidP="00C2110F">
      <w:pPr>
        <w:tabs>
          <w:tab w:val="left" w:pos="426"/>
        </w:tabs>
        <w:spacing w:after="0" w:line="240" w:lineRule="auto"/>
        <w:jc w:val="both"/>
        <w:rPr>
          <w:rFonts w:ascii="Times New Roman" w:hAnsi="Times New Roman"/>
        </w:rPr>
      </w:pPr>
      <w:r w:rsidRPr="00537F15">
        <w:rPr>
          <w:rFonts w:ascii="Times New Roman" w:hAnsi="Times New Roman"/>
          <w:b/>
          <w:i/>
        </w:rPr>
        <w:t>V prípade, že druhá zmluvná strana je taktiež povinnou osobou v zmysle zákona č. 211/2000 Z. z. o slobodnom prístupe k informáciám a o zmene a doplnení niektorých zákonov (zákon o slobode informácií) v znení neskorších predpisov:</w:t>
      </w:r>
    </w:p>
    <w:p w14:paraId="7C5BA063" w14:textId="77777777" w:rsidR="00225E2F" w:rsidRPr="00220682" w:rsidRDefault="00225E2F" w:rsidP="00C2110F">
      <w:pPr>
        <w:tabs>
          <w:tab w:val="left" w:pos="426"/>
        </w:tabs>
        <w:spacing w:after="0" w:line="240" w:lineRule="auto"/>
        <w:jc w:val="both"/>
        <w:rPr>
          <w:rFonts w:ascii="Times New Roman" w:hAnsi="Times New Roman"/>
          <w:b/>
        </w:rPr>
      </w:pPr>
    </w:p>
    <w:p w14:paraId="6224DEA3" w14:textId="77777777" w:rsidR="00C2110F" w:rsidRPr="00220682" w:rsidRDefault="00225E2F" w:rsidP="00C2110F">
      <w:pPr>
        <w:tabs>
          <w:tab w:val="left" w:pos="426"/>
        </w:tabs>
        <w:spacing w:after="0" w:line="240" w:lineRule="auto"/>
        <w:jc w:val="both"/>
        <w:rPr>
          <w:rFonts w:ascii="Times New Roman" w:hAnsi="Times New Roman"/>
        </w:rPr>
      </w:pPr>
      <w:r w:rsidRPr="00220682">
        <w:rPr>
          <w:rFonts w:ascii="Times New Roman" w:hAnsi="Times New Roman"/>
          <w:b/>
        </w:rPr>
        <w:t>6.4</w:t>
      </w:r>
      <w:r w:rsidRPr="00220682">
        <w:rPr>
          <w:rFonts w:ascii="Times New Roman" w:hAnsi="Times New Roman"/>
        </w:rPr>
        <w:t xml:space="preserve"> </w:t>
      </w:r>
      <w:r w:rsidRPr="00220682">
        <w:rPr>
          <w:rFonts w:ascii="Times New Roman" w:hAnsi="Times New Roman"/>
          <w:color w:val="548DD4"/>
        </w:rPr>
        <w:t>Zmluvné strany týmto berú na vedomie, že sú povinnými osobami v zmysle zákona č. 211/2000 Z. z. o slobodnom prístupe k informáciám a o zmene a doplnení niektorých zákonov (zákon o slobode informácií) v znení neskorších predpisov a vzhľadom na uvedené túto Zmluvu po podpise obidve Zmluvné strany zverejnia, pričom sa zaväzujú bezodkladne sa vzájomne informovať o zverejnení tejto Zmluvy.</w:t>
      </w:r>
    </w:p>
    <w:p w14:paraId="3B7E09FA" w14:textId="77777777" w:rsidR="00225E2F" w:rsidRPr="00606126" w:rsidRDefault="00225E2F" w:rsidP="00C2110F">
      <w:pPr>
        <w:tabs>
          <w:tab w:val="left" w:pos="426"/>
        </w:tabs>
        <w:spacing w:after="0" w:line="240" w:lineRule="auto"/>
        <w:jc w:val="both"/>
        <w:rPr>
          <w:rFonts w:ascii="Times New Roman" w:hAnsi="Times New Roman"/>
        </w:rPr>
      </w:pP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3CB1581" w14:textId="77777777" w:rsidR="009B6F94" w:rsidRPr="00606126"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104DE9D" w14:textId="77777777" w:rsidR="009B6F94" w:rsidRPr="00606126"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dňa </w:t>
      </w:r>
      <w:r w:rsidR="006E5E07" w:rsidRPr="00606126">
        <w:rPr>
          <w:rFonts w:ascii="Times New Roman" w:hAnsi="Times New Roman"/>
        </w:rPr>
        <w:t>....................</w:t>
      </w:r>
      <w:r w:rsidR="006E5E07">
        <w:rPr>
          <w:rFonts w:ascii="Times New Roman" w:hAnsi="Times New Roman"/>
        </w:rPr>
        <w:t>,</w:t>
      </w:r>
      <w:r w:rsidR="006E5E07" w:rsidRPr="00606126">
        <w:rPr>
          <w:rFonts w:ascii="Times New Roman" w:hAnsi="Times New Roman"/>
        </w:rPr>
        <w:t xml:space="preserve"> </w:t>
      </w:r>
      <w:r w:rsidRPr="00606126">
        <w:rPr>
          <w:rFonts w:ascii="Times New Roman" w:hAnsi="Times New Roman"/>
        </w:rPr>
        <w:t>ak nedôjde k splneniu  podmienky uvedenej v Čl. V ods. 5.1 tejto Zmluvy, ak sa Zmluvné strany nedohodnú inak alebo,</w:t>
      </w:r>
    </w:p>
    <w:p w14:paraId="22DD0454" w14:textId="575797DB" w:rsidR="009B6F94"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dňom uzavretia </w:t>
      </w:r>
      <w:r w:rsidRPr="00885218">
        <w:rPr>
          <w:rFonts w:ascii="Times New Roman" w:hAnsi="Times New Roman"/>
        </w:rPr>
        <w:t>Kúpnej zmluvy</w:t>
      </w:r>
      <w:r w:rsidRPr="00322119">
        <w:rPr>
          <w:rFonts w:ascii="Times New Roman" w:hAnsi="Times New Roman"/>
        </w:rPr>
        <w:t xml:space="preserve"> alebo</w:t>
      </w:r>
      <w:r w:rsidRPr="00606126">
        <w:rPr>
          <w:rFonts w:ascii="Times New Roman" w:hAnsi="Times New Roman"/>
        </w:rPr>
        <w:t>,</w:t>
      </w:r>
    </w:p>
    <w:p w14:paraId="47CC9FCF" w14:textId="68A7B1BF" w:rsidR="0017577B" w:rsidRPr="00606126" w:rsidRDefault="0017577B" w:rsidP="00D728F0">
      <w:pPr>
        <w:pStyle w:val="Odsekzoznamu"/>
        <w:numPr>
          <w:ilvl w:val="2"/>
          <w:numId w:val="9"/>
        </w:numPr>
        <w:spacing w:after="0" w:line="240" w:lineRule="auto"/>
        <w:ind w:left="1134" w:hanging="708"/>
        <w:jc w:val="both"/>
        <w:rPr>
          <w:rFonts w:ascii="Times New Roman" w:hAnsi="Times New Roman"/>
        </w:rPr>
      </w:pPr>
      <w:r w:rsidRPr="0017577B">
        <w:rPr>
          <w:rFonts w:ascii="Times New Roman" w:hAnsi="Times New Roman"/>
        </w:rPr>
        <w:t>dňom doručenia oznámenia o neudelení súhlasu k prevodu vlastníctva majetku štátu zo strany Ministerstva dopravy</w:t>
      </w:r>
      <w:r w:rsidR="00113109">
        <w:rPr>
          <w:rFonts w:ascii="Times New Roman" w:hAnsi="Times New Roman"/>
        </w:rPr>
        <w:t xml:space="preserve"> S</w:t>
      </w:r>
      <w:r w:rsidRPr="0017577B">
        <w:rPr>
          <w:rFonts w:ascii="Times New Roman" w:hAnsi="Times New Roman"/>
        </w:rPr>
        <w:t>R v zmysle Čl. V ods. 5.1 tejto Zmluvy od Ministerstva dopravy SR Budúcemu predávajúcemu alebo,</w:t>
      </w:r>
    </w:p>
    <w:p w14:paraId="13FBD572" w14:textId="77777777"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3F384277"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14:paraId="63B2EFA2" w14:textId="77777777" w:rsidR="009B6F94" w:rsidRPr="00606126" w:rsidRDefault="009B6F94" w:rsidP="00F16ED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p>
    <w:p w14:paraId="11F54C45" w14:textId="42EC8716" w:rsidR="009B6F94" w:rsidRPr="00842C19" w:rsidRDefault="009B6F94" w:rsidP="00842C19">
      <w:pPr>
        <w:spacing w:after="0" w:line="240" w:lineRule="auto"/>
        <w:ind w:left="993"/>
        <w:jc w:val="both"/>
        <w:rPr>
          <w:rFonts w:ascii="Times New Roman" w:hAnsi="Times New Roman"/>
        </w:rPr>
      </w:pPr>
      <w:r w:rsidRPr="00322119">
        <w:rPr>
          <w:rFonts w:ascii="Times New Roman" w:hAnsi="Times New Roman"/>
        </w:rPr>
        <w:t xml:space="preserve">neuzavrie </w:t>
      </w:r>
      <w:r w:rsidRPr="00885218">
        <w:rPr>
          <w:rFonts w:ascii="Times New Roman" w:hAnsi="Times New Roman"/>
        </w:rPr>
        <w:t>Kúpnu zmluvu</w:t>
      </w:r>
      <w:r w:rsidRPr="00322119">
        <w:rPr>
          <w:rFonts w:ascii="Times New Roman" w:hAnsi="Times New Roman"/>
        </w:rPr>
        <w:t xml:space="preserve"> </w:t>
      </w:r>
      <w:r w:rsidRPr="00842C19">
        <w:rPr>
          <w:rFonts w:ascii="Times New Roman" w:hAnsi="Times New Roman"/>
        </w:rPr>
        <w:t>na základe výzvy Budúceho predávajúceho v lehote, spôsobom a v znení stanovenom touto Zmluvou</w:t>
      </w:r>
      <w:r w:rsidR="000F3125" w:rsidRPr="00842C19">
        <w:rPr>
          <w:rFonts w:ascii="Times New Roman" w:hAnsi="Times New Roman"/>
        </w:rPr>
        <w:t>;</w:t>
      </w:r>
      <w:r w:rsidRPr="00842C19">
        <w:rPr>
          <w:rFonts w:ascii="Times New Roman" w:hAnsi="Times New Roman"/>
        </w:rPr>
        <w:t xml:space="preserve"> </w:t>
      </w:r>
      <w:r w:rsidR="000F3125" w:rsidRPr="00842C19">
        <w:rPr>
          <w:rFonts w:ascii="Times New Roman" w:hAnsi="Times New Roman"/>
        </w:rPr>
        <w:t>p</w:t>
      </w:r>
      <w:r w:rsidRPr="00842C19">
        <w:rPr>
          <w:rFonts w:ascii="Times New Roman" w:hAnsi="Times New Roman"/>
        </w:rPr>
        <w:t xml:space="preserve">rípadné odstúpenie od Zmluvy sa nedotýka nároku na dojednanú </w:t>
      </w:r>
      <w:r w:rsidR="00872C2B" w:rsidRPr="00842C19">
        <w:rPr>
          <w:rFonts w:ascii="Times New Roman" w:hAnsi="Times New Roman"/>
        </w:rPr>
        <w:t>Náhradu</w:t>
      </w:r>
      <w:r w:rsidR="00872C2B" w:rsidRPr="00842C19" w:rsidDel="00872C2B">
        <w:rPr>
          <w:rFonts w:ascii="Times New Roman" w:hAnsi="Times New Roman"/>
        </w:rPr>
        <w:t xml:space="preserve"> </w:t>
      </w:r>
      <w:r w:rsidRPr="00842C19">
        <w:rPr>
          <w:rFonts w:ascii="Times New Roman" w:hAnsi="Times New Roman"/>
        </w:rPr>
        <w:t>podľa Čl. IV ods. 4.2 tejto Zmluvy.</w:t>
      </w:r>
    </w:p>
    <w:p w14:paraId="0A7BAF76" w14:textId="77777777" w:rsidR="009B6F94" w:rsidRPr="00606126" w:rsidRDefault="009B6F94" w:rsidP="009B6F94">
      <w:pPr>
        <w:tabs>
          <w:tab w:val="left" w:pos="426"/>
        </w:tabs>
        <w:spacing w:after="0" w:line="240" w:lineRule="auto"/>
        <w:jc w:val="both"/>
        <w:rPr>
          <w:rFonts w:ascii="Times New Roman" w:hAnsi="Times New Roman"/>
        </w:rPr>
      </w:pPr>
    </w:p>
    <w:p w14:paraId="4020AFE6" w14:textId="3A26ECAC" w:rsidR="00C222C6" w:rsidRPr="00885218" w:rsidRDefault="00C222C6" w:rsidP="00C222C6">
      <w:pPr>
        <w:numPr>
          <w:ilvl w:val="1"/>
          <w:numId w:val="8"/>
        </w:numPr>
        <w:tabs>
          <w:tab w:val="left" w:pos="426"/>
        </w:tabs>
        <w:spacing w:after="0" w:line="240" w:lineRule="auto"/>
        <w:ind w:left="0" w:firstLine="0"/>
        <w:jc w:val="both"/>
        <w:rPr>
          <w:rFonts w:ascii="Times New Roman" w:hAnsi="Times New Roman"/>
        </w:rPr>
      </w:pP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w:t>
      </w:r>
      <w:r w:rsidR="00F0383F">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3848D5">
        <w:rPr>
          <w:rFonts w:ascii="Times New Roman" w:hAnsi="Times New Roman"/>
          <w:b/>
          <w:i/>
          <w:color w:val="FF0000"/>
        </w:rPr>
        <w:t>(ak je</w:t>
      </w:r>
      <w:r w:rsidR="00F0383F">
        <w:rPr>
          <w:rFonts w:ascii="Times New Roman" w:hAnsi="Times New Roman"/>
          <w:b/>
          <w:i/>
          <w:color w:val="FF0000"/>
        </w:rPr>
        <w:t xml:space="preserve"> Budúci k</w:t>
      </w:r>
      <w:r w:rsidRPr="003848D5">
        <w:rPr>
          <w:rFonts w:ascii="Times New Roman" w:hAnsi="Times New Roman"/>
          <w:b/>
          <w:i/>
          <w:color w:val="FF0000"/>
        </w:rPr>
        <w:t>upujúci fyzickou osobou)</w:t>
      </w:r>
    </w:p>
    <w:p w14:paraId="712279B2" w14:textId="77777777" w:rsidR="00322119" w:rsidRPr="00885218" w:rsidRDefault="00322119" w:rsidP="00885218">
      <w:pPr>
        <w:tabs>
          <w:tab w:val="left" w:pos="426"/>
        </w:tabs>
        <w:spacing w:after="0" w:line="240" w:lineRule="auto"/>
        <w:jc w:val="both"/>
        <w:rPr>
          <w:rFonts w:ascii="Times New Roman" w:hAnsi="Times New Roman"/>
        </w:rPr>
      </w:pPr>
    </w:p>
    <w:p w14:paraId="7BD35621" w14:textId="34BDF07E" w:rsidR="00322119" w:rsidRPr="00606126" w:rsidRDefault="00322119" w:rsidP="00C222C6">
      <w:pPr>
        <w:numPr>
          <w:ilvl w:val="1"/>
          <w:numId w:val="8"/>
        </w:numPr>
        <w:tabs>
          <w:tab w:val="left" w:pos="426"/>
        </w:tabs>
        <w:spacing w:after="0" w:line="240" w:lineRule="auto"/>
        <w:ind w:left="0" w:firstLine="0"/>
        <w:jc w:val="both"/>
        <w:rPr>
          <w:rFonts w:ascii="Times New Roman" w:hAnsi="Times New Roman"/>
        </w:rPr>
      </w:pPr>
      <w:r w:rsidRPr="00E04EFD">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E04EFD">
          <w:rPr>
            <w:rStyle w:val="Hypertextovprepojenie"/>
            <w:rFonts w:ascii="Times New Roman" w:hAnsi="Times New Roman"/>
          </w:rPr>
          <w:t>www.zsr.sk/o-nas/eticky-kodex</w:t>
        </w:r>
      </w:hyperlink>
      <w:r w:rsidRPr="00E04EFD">
        <w:rPr>
          <w:rFonts w:ascii="Times New Roman" w:hAnsi="Times New Roman"/>
        </w:rPr>
        <w:t>).</w:t>
      </w:r>
    </w:p>
    <w:p w14:paraId="164F2801"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77777777"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obdrží </w:t>
      </w:r>
      <w:r w:rsidRPr="006E5E07">
        <w:rPr>
          <w:rFonts w:ascii="Times New Roman" w:hAnsi="Times New Roman"/>
          <w:bCs/>
        </w:rPr>
        <w:t>Budúci predávajúci a jeden</w:t>
      </w:r>
      <w:r w:rsidRPr="00606126">
        <w:rPr>
          <w:rFonts w:ascii="Times New Roman" w:hAnsi="Times New Roman"/>
          <w:bCs/>
        </w:rPr>
        <w:t xml:space="preserve"> (1) rovnopis obdrží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77777777" w:rsidR="00C2110F" w:rsidRPr="00606126" w:rsidRDefault="00F86146"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Zmluvné strany </w:t>
      </w:r>
      <w:r w:rsidR="00C2110F" w:rsidRPr="00606126">
        <w:rPr>
          <w:rFonts w:ascii="Times New Roman" w:hAnsi="Times New Roman"/>
          <w:bCs/>
        </w:rPr>
        <w:t>vyhlasujú,</w:t>
      </w:r>
      <w:r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27CFF171" w14:textId="77777777" w:rsidR="005845F3" w:rsidRPr="00606126" w:rsidRDefault="005845F3" w:rsidP="005845F3">
      <w:pPr>
        <w:pStyle w:val="Odsekzoznamu"/>
        <w:tabs>
          <w:tab w:val="left" w:pos="1276"/>
        </w:tabs>
        <w:spacing w:after="0" w:line="240" w:lineRule="auto"/>
        <w:ind w:left="0"/>
        <w:jc w:val="both"/>
        <w:rPr>
          <w:rFonts w:ascii="Times New Roman" w:hAnsi="Times New Roman"/>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193FE409" w14:textId="77777777" w:rsidR="00961C94" w:rsidRDefault="00961C94" w:rsidP="00961C94">
      <w:pPr>
        <w:spacing w:after="0" w:line="240" w:lineRule="auto"/>
        <w:jc w:val="both"/>
        <w:rPr>
          <w:rFonts w:ascii="Times New Roman" w:hAnsi="Times New Roman"/>
        </w:rPr>
      </w:pPr>
    </w:p>
    <w:p w14:paraId="431BFE44" w14:textId="77777777" w:rsidR="0098327E" w:rsidRDefault="0098327E" w:rsidP="00961C94">
      <w:pPr>
        <w:spacing w:after="0" w:line="240" w:lineRule="auto"/>
        <w:jc w:val="both"/>
        <w:rPr>
          <w:rFonts w:ascii="Times New Roman" w:hAnsi="Times New Roman"/>
        </w:rPr>
      </w:pPr>
    </w:p>
    <w:p w14:paraId="23F65E1B" w14:textId="77777777" w:rsidR="0098327E" w:rsidRDefault="0098327E" w:rsidP="00961C94">
      <w:pPr>
        <w:spacing w:after="0" w:line="240" w:lineRule="auto"/>
        <w:jc w:val="both"/>
        <w:rPr>
          <w:rFonts w:ascii="Times New Roman" w:hAnsi="Times New Roman"/>
        </w:rPr>
      </w:pPr>
    </w:p>
    <w:p w14:paraId="3D84FEC3" w14:textId="77777777" w:rsidR="0098327E" w:rsidRPr="00606126" w:rsidRDefault="0098327E" w:rsidP="00961C94">
      <w:pPr>
        <w:spacing w:after="0" w:line="240" w:lineRule="auto"/>
        <w:jc w:val="both"/>
        <w:rPr>
          <w:rFonts w:ascii="Times New Roman" w:hAnsi="Times New Roman"/>
        </w:rPr>
      </w:pPr>
    </w:p>
    <w:p w14:paraId="322E4739"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346F1B04" w14:textId="7F1EB32E"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p>
    <w:p w14:paraId="256C42F8" w14:textId="6A2DBCF7" w:rsidR="00961C94" w:rsidRPr="00606126" w:rsidRDefault="00961C94" w:rsidP="00961C94">
      <w:pPr>
        <w:tabs>
          <w:tab w:val="center" w:pos="2127"/>
          <w:tab w:val="center" w:pos="7088"/>
        </w:tabs>
        <w:spacing w:after="0" w:line="240" w:lineRule="auto"/>
        <w:jc w:val="both"/>
        <w:rPr>
          <w:rFonts w:ascii="Times New Roman" w:hAnsi="Times New Roman"/>
          <w:color w:val="548DD4"/>
        </w:rPr>
      </w:pPr>
      <w:r w:rsidRPr="00606126">
        <w:rPr>
          <w:rFonts w:ascii="Times New Roman" w:hAnsi="Times New Roman"/>
          <w:b/>
        </w:rPr>
        <w:tab/>
      </w:r>
      <w:r w:rsidRPr="00606126">
        <w:rPr>
          <w:rFonts w:ascii="Times New Roman" w:hAnsi="Times New Roman"/>
        </w:rPr>
        <w:tab/>
      </w:r>
      <w:r w:rsidR="0098327E">
        <w:rPr>
          <w:rFonts w:ascii="Times New Roman" w:hAnsi="Times New Roman"/>
          <w:b/>
          <w:i/>
          <w:color w:val="FF0000"/>
          <w:sz w:val="18"/>
          <w:szCs w:val="18"/>
        </w:rPr>
        <w:t xml:space="preserve"> </w:t>
      </w:r>
    </w:p>
    <w:p w14:paraId="4551E7C1" w14:textId="4E79C159" w:rsidR="002D1421" w:rsidRPr="00606126" w:rsidRDefault="00961C94"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2D1421" w:rsidRPr="00606126">
        <w:rPr>
          <w:rFonts w:ascii="Times New Roman" w:hAnsi="Times New Roman"/>
        </w:rPr>
        <w:tab/>
      </w:r>
    </w:p>
    <w:p w14:paraId="7234B1C6" w14:textId="77777777"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6A94F0E3" w14:textId="77777777" w:rsidR="002D1421" w:rsidRPr="00606126" w:rsidRDefault="002D1421" w:rsidP="002D1421">
      <w:pPr>
        <w:spacing w:after="0" w:line="240" w:lineRule="auto"/>
        <w:jc w:val="both"/>
        <w:rPr>
          <w:rFonts w:ascii="Times New Roman" w:hAnsi="Times New Roman"/>
        </w:rPr>
      </w:pPr>
    </w:p>
    <w:p w14:paraId="6EEA2D52" w14:textId="2FFB5112" w:rsidR="002D1421" w:rsidRPr="00606126" w:rsidRDefault="002D1421" w:rsidP="002D1421">
      <w:pPr>
        <w:tabs>
          <w:tab w:val="center" w:pos="1985"/>
        </w:tabs>
        <w:spacing w:after="0" w:line="240" w:lineRule="auto"/>
        <w:jc w:val="both"/>
        <w:rPr>
          <w:rFonts w:ascii="Times New Roman" w:hAnsi="Times New Roman"/>
          <w:i/>
          <w:color w:val="548DD4"/>
        </w:rPr>
      </w:pPr>
      <w:r w:rsidRPr="00606126">
        <w:rPr>
          <w:rFonts w:ascii="Times New Roman" w:hAnsi="Times New Roman"/>
          <w:i/>
        </w:rPr>
        <w:tab/>
      </w:r>
    </w:p>
    <w:p w14:paraId="28D9A278" w14:textId="77777777" w:rsidR="002D1421" w:rsidRPr="00606126" w:rsidRDefault="002D1421" w:rsidP="002D1421">
      <w:pPr>
        <w:spacing w:after="0" w:line="240" w:lineRule="auto"/>
        <w:jc w:val="both"/>
        <w:rPr>
          <w:rFonts w:ascii="Times New Roman" w:hAnsi="Times New Roman"/>
          <w:i/>
        </w:rPr>
      </w:pPr>
    </w:p>
    <w:p w14:paraId="403A9CDA" w14:textId="77777777" w:rsidR="002D1421" w:rsidRPr="00606126" w:rsidRDefault="002D1421" w:rsidP="002D1421">
      <w:pPr>
        <w:spacing w:after="0" w:line="240" w:lineRule="auto"/>
        <w:jc w:val="both"/>
        <w:rPr>
          <w:rFonts w:ascii="Times New Roman" w:hAnsi="Times New Roman"/>
          <w:i/>
        </w:rPr>
      </w:pPr>
    </w:p>
    <w:p w14:paraId="23A02712" w14:textId="5916F0EF" w:rsidR="002D1421" w:rsidRDefault="002D1421" w:rsidP="002D1421">
      <w:pPr>
        <w:spacing w:after="0" w:line="240" w:lineRule="auto"/>
        <w:jc w:val="both"/>
        <w:rPr>
          <w:rFonts w:ascii="Times New Roman" w:hAnsi="Times New Roman"/>
          <w:i/>
        </w:rPr>
      </w:pPr>
    </w:p>
    <w:p w14:paraId="6025E022" w14:textId="3730A000" w:rsidR="005E2251" w:rsidRDefault="005E2251" w:rsidP="002D1421">
      <w:pPr>
        <w:spacing w:after="0" w:line="240" w:lineRule="auto"/>
        <w:jc w:val="both"/>
        <w:rPr>
          <w:rFonts w:ascii="Times New Roman" w:hAnsi="Times New Roman"/>
          <w:i/>
        </w:rPr>
      </w:pPr>
    </w:p>
    <w:p w14:paraId="5F76E72E" w14:textId="5A8A2049" w:rsidR="005E2251" w:rsidRDefault="005E2251" w:rsidP="002D1421">
      <w:pPr>
        <w:spacing w:after="0" w:line="240" w:lineRule="auto"/>
        <w:jc w:val="both"/>
        <w:rPr>
          <w:rFonts w:ascii="Times New Roman" w:hAnsi="Times New Roman"/>
          <w:i/>
        </w:rPr>
      </w:pPr>
    </w:p>
    <w:p w14:paraId="00056F28" w14:textId="1BF3E64D" w:rsidR="005E2251" w:rsidRDefault="005E2251" w:rsidP="002D1421">
      <w:pPr>
        <w:spacing w:after="0" w:line="240" w:lineRule="auto"/>
        <w:jc w:val="both"/>
        <w:rPr>
          <w:rFonts w:ascii="Times New Roman" w:hAnsi="Times New Roman"/>
          <w:i/>
        </w:rPr>
      </w:pPr>
    </w:p>
    <w:p w14:paraId="76D6EB37" w14:textId="7122BC21" w:rsidR="005E2251" w:rsidRDefault="005E2251" w:rsidP="002D1421">
      <w:pPr>
        <w:spacing w:after="0" w:line="240" w:lineRule="auto"/>
        <w:jc w:val="both"/>
        <w:rPr>
          <w:rFonts w:ascii="Times New Roman" w:hAnsi="Times New Roman"/>
          <w:i/>
        </w:rPr>
      </w:pPr>
    </w:p>
    <w:p w14:paraId="5C982204" w14:textId="603EBB68" w:rsidR="005E2251" w:rsidRDefault="005E2251" w:rsidP="002D1421">
      <w:pPr>
        <w:spacing w:after="0" w:line="240" w:lineRule="auto"/>
        <w:jc w:val="both"/>
        <w:rPr>
          <w:rFonts w:ascii="Times New Roman" w:hAnsi="Times New Roman"/>
          <w:i/>
        </w:rPr>
      </w:pPr>
    </w:p>
    <w:p w14:paraId="61A86536" w14:textId="1008AEAB" w:rsidR="005E2251" w:rsidRDefault="005E2251" w:rsidP="002D1421">
      <w:pPr>
        <w:spacing w:after="0" w:line="240" w:lineRule="auto"/>
        <w:jc w:val="both"/>
        <w:rPr>
          <w:rFonts w:ascii="Times New Roman" w:hAnsi="Times New Roman"/>
          <w:i/>
        </w:rPr>
      </w:pPr>
    </w:p>
    <w:p w14:paraId="38218673" w14:textId="1D3C77B8" w:rsidR="005E2251" w:rsidRDefault="005E2251" w:rsidP="002D1421">
      <w:pPr>
        <w:spacing w:after="0" w:line="240" w:lineRule="auto"/>
        <w:jc w:val="both"/>
        <w:rPr>
          <w:rFonts w:ascii="Times New Roman" w:hAnsi="Times New Roman"/>
          <w:i/>
        </w:rPr>
      </w:pPr>
    </w:p>
    <w:p w14:paraId="33C9879D" w14:textId="462ED951" w:rsidR="005E2251" w:rsidRDefault="005E2251" w:rsidP="002D1421">
      <w:pPr>
        <w:spacing w:after="0" w:line="240" w:lineRule="auto"/>
        <w:jc w:val="both"/>
        <w:rPr>
          <w:rFonts w:ascii="Times New Roman" w:hAnsi="Times New Roman"/>
          <w:i/>
        </w:rPr>
      </w:pPr>
    </w:p>
    <w:p w14:paraId="0E53E526" w14:textId="109B6D37" w:rsidR="005E2251" w:rsidRDefault="005E2251" w:rsidP="002D1421">
      <w:pPr>
        <w:spacing w:after="0" w:line="240" w:lineRule="auto"/>
        <w:jc w:val="both"/>
        <w:rPr>
          <w:rFonts w:ascii="Times New Roman" w:hAnsi="Times New Roman"/>
          <w:i/>
        </w:rPr>
      </w:pPr>
    </w:p>
    <w:p w14:paraId="35B99E03" w14:textId="615B655C" w:rsidR="005E2251" w:rsidRDefault="005E2251" w:rsidP="002D1421">
      <w:pPr>
        <w:spacing w:after="0" w:line="240" w:lineRule="auto"/>
        <w:jc w:val="both"/>
        <w:rPr>
          <w:rFonts w:ascii="Times New Roman" w:hAnsi="Times New Roman"/>
          <w:i/>
        </w:rPr>
      </w:pPr>
    </w:p>
    <w:p w14:paraId="0A4C5C0F" w14:textId="2389F0FF" w:rsidR="005E2251" w:rsidRDefault="005E2251" w:rsidP="002D1421">
      <w:pPr>
        <w:spacing w:after="0" w:line="240" w:lineRule="auto"/>
        <w:jc w:val="both"/>
        <w:rPr>
          <w:rFonts w:ascii="Times New Roman" w:hAnsi="Times New Roman"/>
          <w:i/>
        </w:rPr>
      </w:pPr>
    </w:p>
    <w:p w14:paraId="7DEF24C0" w14:textId="17F2852A" w:rsidR="005E2251" w:rsidRDefault="005E2251" w:rsidP="002D1421">
      <w:pPr>
        <w:spacing w:after="0" w:line="240" w:lineRule="auto"/>
        <w:jc w:val="both"/>
        <w:rPr>
          <w:rFonts w:ascii="Times New Roman" w:hAnsi="Times New Roman"/>
          <w:i/>
        </w:rPr>
      </w:pPr>
    </w:p>
    <w:p w14:paraId="4DEB5C3F" w14:textId="4B3DF220" w:rsidR="005E2251" w:rsidRDefault="005E2251" w:rsidP="002D1421">
      <w:pPr>
        <w:spacing w:after="0" w:line="240" w:lineRule="auto"/>
        <w:jc w:val="both"/>
        <w:rPr>
          <w:rFonts w:ascii="Times New Roman" w:hAnsi="Times New Roman"/>
          <w:i/>
        </w:rPr>
      </w:pPr>
    </w:p>
    <w:p w14:paraId="227E917D" w14:textId="592AAD9D" w:rsidR="005E2251" w:rsidRDefault="005E2251" w:rsidP="002D1421">
      <w:pPr>
        <w:spacing w:after="0" w:line="240" w:lineRule="auto"/>
        <w:jc w:val="both"/>
        <w:rPr>
          <w:rFonts w:ascii="Times New Roman" w:hAnsi="Times New Roman"/>
          <w:i/>
        </w:rPr>
      </w:pPr>
    </w:p>
    <w:p w14:paraId="55534B7B" w14:textId="62381761" w:rsidR="005E2251" w:rsidRDefault="005E2251" w:rsidP="002D1421">
      <w:pPr>
        <w:spacing w:after="0" w:line="240" w:lineRule="auto"/>
        <w:jc w:val="both"/>
        <w:rPr>
          <w:rFonts w:ascii="Times New Roman" w:hAnsi="Times New Roman"/>
          <w:i/>
        </w:rPr>
      </w:pPr>
    </w:p>
    <w:p w14:paraId="1CE5DA7A" w14:textId="13A54096" w:rsidR="005E2251" w:rsidRDefault="005E2251" w:rsidP="002D1421">
      <w:pPr>
        <w:spacing w:after="0" w:line="240" w:lineRule="auto"/>
        <w:jc w:val="both"/>
        <w:rPr>
          <w:rFonts w:ascii="Times New Roman" w:hAnsi="Times New Roman"/>
          <w:i/>
        </w:rPr>
      </w:pPr>
    </w:p>
    <w:p w14:paraId="45AB7B28" w14:textId="7276A9E0" w:rsidR="005E2251" w:rsidRDefault="005E2251" w:rsidP="002D1421">
      <w:pPr>
        <w:spacing w:after="0" w:line="240" w:lineRule="auto"/>
        <w:jc w:val="both"/>
        <w:rPr>
          <w:rFonts w:ascii="Times New Roman" w:hAnsi="Times New Roman"/>
          <w:i/>
        </w:rPr>
      </w:pPr>
    </w:p>
    <w:p w14:paraId="4D5FF202" w14:textId="1F198E63" w:rsidR="005E2251" w:rsidRDefault="005E2251" w:rsidP="002D1421">
      <w:pPr>
        <w:spacing w:after="0" w:line="240" w:lineRule="auto"/>
        <w:jc w:val="both"/>
        <w:rPr>
          <w:rFonts w:ascii="Times New Roman" w:hAnsi="Times New Roman"/>
          <w:i/>
        </w:rPr>
      </w:pPr>
    </w:p>
    <w:p w14:paraId="32781C25" w14:textId="47E0AF84" w:rsidR="005E2251" w:rsidRDefault="005E2251" w:rsidP="002D1421">
      <w:pPr>
        <w:spacing w:after="0" w:line="240" w:lineRule="auto"/>
        <w:jc w:val="both"/>
        <w:rPr>
          <w:rFonts w:ascii="Times New Roman" w:hAnsi="Times New Roman"/>
          <w:i/>
        </w:rPr>
      </w:pPr>
    </w:p>
    <w:p w14:paraId="11BA3ADD" w14:textId="6C0AC503" w:rsidR="005E2251" w:rsidRDefault="005E2251" w:rsidP="002D1421">
      <w:pPr>
        <w:spacing w:after="0" w:line="240" w:lineRule="auto"/>
        <w:jc w:val="both"/>
        <w:rPr>
          <w:rFonts w:ascii="Times New Roman" w:hAnsi="Times New Roman"/>
          <w:i/>
        </w:rPr>
      </w:pPr>
    </w:p>
    <w:p w14:paraId="7434E3FF" w14:textId="6443E136" w:rsidR="005E2251" w:rsidRDefault="005E2251" w:rsidP="002D1421">
      <w:pPr>
        <w:spacing w:after="0" w:line="240" w:lineRule="auto"/>
        <w:jc w:val="both"/>
        <w:rPr>
          <w:rFonts w:ascii="Times New Roman" w:hAnsi="Times New Roman"/>
          <w:i/>
        </w:rPr>
      </w:pPr>
    </w:p>
    <w:p w14:paraId="1B23C9A8" w14:textId="302265B7" w:rsidR="005E2251" w:rsidRDefault="005E2251" w:rsidP="002D1421">
      <w:pPr>
        <w:spacing w:after="0" w:line="240" w:lineRule="auto"/>
        <w:jc w:val="both"/>
        <w:rPr>
          <w:rFonts w:ascii="Times New Roman" w:hAnsi="Times New Roman"/>
          <w:i/>
        </w:rPr>
      </w:pPr>
    </w:p>
    <w:p w14:paraId="32A4DDEC" w14:textId="514C08AB" w:rsidR="005E2251" w:rsidRDefault="005E2251" w:rsidP="002D1421">
      <w:pPr>
        <w:spacing w:after="0" w:line="240" w:lineRule="auto"/>
        <w:jc w:val="both"/>
        <w:rPr>
          <w:rFonts w:ascii="Times New Roman" w:hAnsi="Times New Roman"/>
          <w:i/>
        </w:rPr>
      </w:pPr>
    </w:p>
    <w:p w14:paraId="6CF5584B" w14:textId="25F9E3B3" w:rsidR="005E2251" w:rsidRDefault="005E2251" w:rsidP="002D1421">
      <w:pPr>
        <w:spacing w:after="0" w:line="240" w:lineRule="auto"/>
        <w:jc w:val="both"/>
        <w:rPr>
          <w:rFonts w:ascii="Times New Roman" w:hAnsi="Times New Roman"/>
          <w:i/>
        </w:rPr>
      </w:pPr>
    </w:p>
    <w:p w14:paraId="7EA107B1" w14:textId="6A0AD672" w:rsidR="005E2251" w:rsidRDefault="005E2251" w:rsidP="002D1421">
      <w:pPr>
        <w:spacing w:after="0" w:line="240" w:lineRule="auto"/>
        <w:jc w:val="both"/>
        <w:rPr>
          <w:rFonts w:ascii="Times New Roman" w:hAnsi="Times New Roman"/>
          <w:i/>
        </w:rPr>
      </w:pPr>
    </w:p>
    <w:p w14:paraId="33CB81F7" w14:textId="55F3767E" w:rsidR="009B6F94" w:rsidRPr="00606126" w:rsidRDefault="00F92282" w:rsidP="00140B86">
      <w:pPr>
        <w:spacing w:after="0" w:line="240" w:lineRule="auto"/>
        <w:jc w:val="right"/>
        <w:rPr>
          <w:rFonts w:ascii="Times New Roman" w:hAnsi="Times New Roman"/>
          <w:b/>
          <w:i/>
          <w:sz w:val="24"/>
          <w:szCs w:val="24"/>
        </w:rPr>
      </w:pPr>
      <w:r>
        <w:rPr>
          <w:rFonts w:ascii="Times New Roman" w:hAnsi="Times New Roman"/>
          <w:b/>
          <w:i/>
          <w:sz w:val="24"/>
          <w:szCs w:val="24"/>
        </w:rPr>
        <w:t>P</w:t>
      </w:r>
      <w:r w:rsidR="00140B86" w:rsidRPr="00606126">
        <w:rPr>
          <w:rFonts w:ascii="Times New Roman" w:hAnsi="Times New Roman"/>
          <w:b/>
          <w:i/>
          <w:sz w:val="24"/>
          <w:szCs w:val="24"/>
        </w:rPr>
        <w:t xml:space="preserve">ríloha č. 1 </w:t>
      </w:r>
    </w:p>
    <w:p w14:paraId="2EDD07EC" w14:textId="26793608" w:rsidR="00140B86" w:rsidRDefault="00140B86" w:rsidP="00811D52">
      <w:pPr>
        <w:spacing w:after="0" w:line="240" w:lineRule="auto"/>
        <w:jc w:val="right"/>
        <w:rPr>
          <w:rFonts w:ascii="Times New Roman" w:hAnsi="Times New Roman"/>
          <w:b/>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w:t>
      </w:r>
      <w:r w:rsidR="00811D52">
        <w:rPr>
          <w:rFonts w:ascii="Times New Roman" w:hAnsi="Times New Roman"/>
          <w:b/>
          <w:i/>
          <w:sz w:val="24"/>
          <w:szCs w:val="24"/>
        </w:rPr>
        <w:t xml:space="preserve"> 8</w:t>
      </w:r>
      <w:r w:rsidR="0062587F">
        <w:rPr>
          <w:rFonts w:ascii="Times New Roman" w:hAnsi="Times New Roman"/>
          <w:b/>
          <w:i/>
          <w:sz w:val="24"/>
          <w:szCs w:val="24"/>
        </w:rPr>
        <w:t>55866</w:t>
      </w:r>
      <w:r w:rsidR="00811D52">
        <w:rPr>
          <w:rFonts w:ascii="Times New Roman" w:hAnsi="Times New Roman"/>
          <w:b/>
          <w:i/>
          <w:sz w:val="24"/>
          <w:szCs w:val="24"/>
        </w:rPr>
        <w:t>- /.../SM-Bu</w:t>
      </w:r>
    </w:p>
    <w:p w14:paraId="54C5E740" w14:textId="77777777"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14:paraId="47455280" w14:textId="1A600344"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811D52">
        <w:rPr>
          <w:rFonts w:ascii="Times New Roman" w:hAnsi="Times New Roman"/>
          <w:b/>
          <w:sz w:val="28"/>
          <w:szCs w:val="28"/>
        </w:rPr>
        <w:t>8</w:t>
      </w:r>
      <w:r w:rsidR="0062587F">
        <w:rPr>
          <w:rFonts w:ascii="Times New Roman" w:hAnsi="Times New Roman"/>
          <w:b/>
          <w:sz w:val="28"/>
          <w:szCs w:val="28"/>
        </w:rPr>
        <w:t>558636</w:t>
      </w:r>
      <w:r>
        <w:rPr>
          <w:rFonts w:ascii="Times New Roman" w:hAnsi="Times New Roman"/>
          <w:b/>
          <w:sz w:val="28"/>
          <w:szCs w:val="28"/>
        </w:rPr>
        <w:t>-..../..../</w:t>
      </w:r>
      <w:r w:rsidR="00811D52">
        <w:rPr>
          <w:rFonts w:ascii="Times New Roman" w:hAnsi="Times New Roman"/>
          <w:b/>
          <w:sz w:val="28"/>
          <w:szCs w:val="28"/>
        </w:rPr>
        <w:t>SM</w:t>
      </w:r>
      <w:r>
        <w:rPr>
          <w:rFonts w:ascii="Times New Roman" w:hAnsi="Times New Roman"/>
          <w:b/>
          <w:sz w:val="28"/>
          <w:szCs w:val="28"/>
        </w:rPr>
        <w:t>-</w:t>
      </w:r>
      <w:r w:rsidR="00811D52">
        <w:rPr>
          <w:rFonts w:ascii="Times New Roman" w:hAnsi="Times New Roman"/>
          <w:b/>
          <w:sz w:val="28"/>
          <w:szCs w:val="28"/>
        </w:rPr>
        <w:t>Bu</w:t>
      </w:r>
      <w:r w:rsidRPr="0063794B">
        <w:rPr>
          <w:rFonts w:ascii="Times New Roman" w:hAnsi="Times New Roman"/>
        </w:rPr>
        <w:t xml:space="preserve"> </w:t>
      </w:r>
    </w:p>
    <w:p w14:paraId="053AE3EE" w14:textId="125CC4CF"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 xml:space="preserve">uzavretá podľa </w:t>
      </w:r>
      <w:r w:rsidRPr="00811D52">
        <w:rPr>
          <w:rFonts w:ascii="Times New Roman" w:hAnsi="Times New Roman"/>
        </w:rPr>
        <w:t>§ 588 a nasl. zákona č. 40/1964 Zb. Občianskeho zákonníka v znení neskorší</w:t>
      </w:r>
      <w:r w:rsidR="00F86146" w:rsidRPr="00811D52">
        <w:rPr>
          <w:rFonts w:ascii="Times New Roman" w:hAnsi="Times New Roman"/>
        </w:rPr>
        <w:t>ch predpisov a v súlade s § 45a</w:t>
      </w:r>
      <w:r w:rsidRPr="00811D52">
        <w:rPr>
          <w:rFonts w:ascii="Times New Roman" w:hAnsi="Times New Roman"/>
        </w:rPr>
        <w:t xml:space="preserve"> zákona č. 92/1991 Zb. o podmienkach prevodu majetku štátu na iné osoby </w:t>
      </w:r>
      <w:r w:rsidRPr="00606126">
        <w:rPr>
          <w:rFonts w:ascii="Times New Roman" w:hAnsi="Times New Roman"/>
        </w:rPr>
        <w:t>v znení neskorších predpisov</w:t>
      </w:r>
    </w:p>
    <w:p w14:paraId="3F46E618"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5FCABF10" w14:textId="77777777" w:rsidR="009E3150" w:rsidRDefault="009E3150" w:rsidP="00140B86">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1C3F0FAF" w14:textId="5131FB16" w:rsidR="00140B86" w:rsidRPr="00606126" w:rsidRDefault="009E3150">
      <w:pPr>
        <w:tabs>
          <w:tab w:val="left" w:pos="0"/>
          <w:tab w:val="left" w:pos="2835"/>
        </w:tabs>
        <w:spacing w:after="0" w:line="240" w:lineRule="auto"/>
        <w:jc w:val="both"/>
        <w:rPr>
          <w:rFonts w:ascii="Times New Roman" w:hAnsi="Times New Roman"/>
        </w:rPr>
      </w:pPr>
      <w:r>
        <w:rPr>
          <w:rFonts w:ascii="Times New Roman" w:hAnsi="Times New Roman"/>
        </w:rPr>
        <w:t>Správca</w:t>
      </w:r>
      <w:r w:rsidR="00140B86" w:rsidRPr="00606126">
        <w:rPr>
          <w:rFonts w:ascii="Times New Roman" w:hAnsi="Times New Roman"/>
        </w:rPr>
        <w:tab/>
        <w:t xml:space="preserve">: </w:t>
      </w:r>
      <w:r w:rsidR="00140B86" w:rsidRPr="00606126">
        <w:rPr>
          <w:rFonts w:ascii="Times New Roman" w:hAnsi="Times New Roman"/>
          <w:b/>
        </w:rPr>
        <w:t>Železnice Slovenskej republiky</w:t>
      </w:r>
    </w:p>
    <w:p w14:paraId="3A4967B2"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9B6F94" w:rsidRPr="00606126">
        <w:rPr>
          <w:rFonts w:ascii="Times New Roman" w:hAnsi="Times New Roman"/>
        </w:rPr>
        <w:t>Klemensova 8, 813 61 Bratislava</w:t>
      </w:r>
    </w:p>
    <w:p w14:paraId="2D1BE4D7" w14:textId="63158613" w:rsidR="007756C5"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F92282">
        <w:rPr>
          <w:rFonts w:ascii="Times New Roman" w:hAnsi="Times New Roman"/>
        </w:rPr>
        <w:t>Mestského</w:t>
      </w:r>
      <w:r w:rsidRPr="00606126">
        <w:rPr>
          <w:rFonts w:ascii="Times New Roman" w:hAnsi="Times New Roman"/>
        </w:rPr>
        <w:t xml:space="preserve"> súdu Bratislava </w:t>
      </w:r>
      <w:r w:rsidR="00F92282">
        <w:rPr>
          <w:rFonts w:ascii="Times New Roman" w:hAnsi="Times New Roman"/>
        </w:rPr>
        <w:t>II</w:t>
      </w:r>
      <w:r w:rsidRPr="00606126">
        <w:rPr>
          <w:rFonts w:ascii="Times New Roman" w:hAnsi="Times New Roman"/>
        </w:rPr>
        <w:t>I,</w:t>
      </w:r>
    </w:p>
    <w:p w14:paraId="2226E965" w14:textId="77777777" w:rsidR="00140B86" w:rsidRPr="00606126" w:rsidRDefault="007756C5" w:rsidP="00E15412">
      <w:pPr>
        <w:tabs>
          <w:tab w:val="left" w:pos="0"/>
        </w:tabs>
        <w:spacing w:after="0" w:line="240" w:lineRule="auto"/>
        <w:jc w:val="both"/>
        <w:rPr>
          <w:rFonts w:ascii="Times New Roman" w:hAnsi="Times New Roman"/>
        </w:rPr>
      </w:pPr>
      <w:r>
        <w:rPr>
          <w:rFonts w:ascii="Times New Roman" w:hAnsi="Times New Roman"/>
        </w:rPr>
        <w:tab/>
      </w:r>
      <w:r w:rsidR="00E15412">
        <w:rPr>
          <w:rFonts w:ascii="Times New Roman" w:hAnsi="Times New Roman"/>
        </w:rPr>
        <w:tab/>
      </w:r>
      <w:r w:rsidR="00E15412">
        <w:rPr>
          <w:rFonts w:ascii="Times New Roman" w:hAnsi="Times New Roman"/>
        </w:rPr>
        <w:tab/>
      </w:r>
      <w:r w:rsidR="00E15412">
        <w:rPr>
          <w:rFonts w:ascii="Times New Roman" w:hAnsi="Times New Roman"/>
        </w:rPr>
        <w:tab/>
        <w:t xml:space="preserve">  </w:t>
      </w:r>
      <w:r w:rsidR="00140B86" w:rsidRPr="00606126">
        <w:rPr>
          <w:rFonts w:ascii="Times New Roman" w:hAnsi="Times New Roman"/>
        </w:rPr>
        <w:t xml:space="preserve">oddiel Po, vložka č. </w:t>
      </w:r>
      <w:r w:rsidR="009B6F94" w:rsidRPr="00606126">
        <w:rPr>
          <w:rFonts w:ascii="Times New Roman" w:hAnsi="Times New Roman"/>
        </w:rPr>
        <w:t>312/B</w:t>
      </w:r>
    </w:p>
    <w:p w14:paraId="49D480A3"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2E2EB5" w:rsidRPr="00606126">
        <w:rPr>
          <w:rFonts w:ascii="Times New Roman" w:hAnsi="Times New Roman"/>
        </w:rPr>
        <w:t>I</w:t>
      </w:r>
      <w:r w:rsidRPr="00606126">
        <w:rPr>
          <w:rFonts w:ascii="Times New Roman" w:hAnsi="Times New Roman"/>
        </w:rPr>
        <w:t>ná právnická osoba</w:t>
      </w:r>
    </w:p>
    <w:p w14:paraId="7857C8D9" w14:textId="3E016054" w:rsidR="002D1421" w:rsidRDefault="002D1421" w:rsidP="002D1421">
      <w:pPr>
        <w:tabs>
          <w:tab w:val="left" w:pos="0"/>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885218">
        <w:rPr>
          <w:rFonts w:ascii="Times New Roman" w:hAnsi="Times New Roman"/>
        </w:rPr>
        <w:t xml:space="preserve">.........................., </w:t>
      </w:r>
      <w:r w:rsidRPr="00606126">
        <w:rPr>
          <w:rFonts w:ascii="Times New Roman" w:hAnsi="Times New Roman"/>
        </w:rPr>
        <w:t>generálny riaditeľ</w:t>
      </w:r>
    </w:p>
    <w:p w14:paraId="2DECC585" w14:textId="77777777" w:rsidR="00537F15" w:rsidRDefault="00537F15" w:rsidP="00537F15">
      <w:pPr>
        <w:tabs>
          <w:tab w:val="left" w:pos="0"/>
          <w:tab w:val="left" w:pos="2835"/>
        </w:tabs>
        <w:spacing w:after="0" w:line="240" w:lineRule="auto"/>
        <w:jc w:val="both"/>
        <w:rPr>
          <w:rFonts w:ascii="Times New Roman" w:hAnsi="Times New Roman"/>
        </w:rPr>
      </w:pPr>
      <w:r w:rsidRPr="00997051">
        <w:rPr>
          <w:rFonts w:ascii="Times New Roman" w:hAnsi="Times New Roman"/>
        </w:rPr>
        <w:t xml:space="preserve">Osoba oprávnená </w:t>
      </w:r>
    </w:p>
    <w:p w14:paraId="6F62515C" w14:textId="77777777" w:rsidR="00537F15" w:rsidRDefault="00537F15" w:rsidP="00537F15">
      <w:pPr>
        <w:tabs>
          <w:tab w:val="left" w:pos="2835"/>
        </w:tabs>
        <w:spacing w:after="0" w:line="240" w:lineRule="auto"/>
        <w:jc w:val="both"/>
        <w:rPr>
          <w:rFonts w:ascii="Times New Roman" w:hAnsi="Times New Roman"/>
        </w:rPr>
      </w:pPr>
      <w:r w:rsidRPr="00997051">
        <w:rPr>
          <w:rFonts w:ascii="Times New Roman" w:hAnsi="Times New Roman"/>
        </w:rPr>
        <w:t>na podpis zmluvy</w:t>
      </w:r>
      <w:r>
        <w:rPr>
          <w:rFonts w:ascii="Times New Roman" w:hAnsi="Times New Roman"/>
        </w:rPr>
        <w:tab/>
        <w:t xml:space="preserve">: </w:t>
      </w:r>
      <w:r w:rsidRPr="00997051">
        <w:rPr>
          <w:rFonts w:ascii="Times New Roman" w:hAnsi="Times New Roman"/>
        </w:rPr>
        <w:t>JUDr. Maroš Karšňák, riaditeľ Správy majetku ŽSR</w:t>
      </w:r>
      <w:r>
        <w:rPr>
          <w:rFonts w:ascii="Times New Roman" w:hAnsi="Times New Roman"/>
        </w:rPr>
        <w:t xml:space="preserve">, </w:t>
      </w:r>
    </w:p>
    <w:p w14:paraId="55D95B71" w14:textId="29D832A8" w:rsidR="00537F15" w:rsidRPr="00606126" w:rsidRDefault="00537F15" w:rsidP="00537F15">
      <w:pPr>
        <w:tabs>
          <w:tab w:val="left" w:pos="0"/>
          <w:tab w:val="left" w:pos="2835"/>
        </w:tabs>
        <w:spacing w:after="0" w:line="240" w:lineRule="auto"/>
        <w:jc w:val="both"/>
        <w:rPr>
          <w:rFonts w:ascii="Times New Roman" w:hAnsi="Times New Roman"/>
          <w:i/>
        </w:rPr>
      </w:pPr>
      <w:r>
        <w:rPr>
          <w:rFonts w:ascii="Times New Roman" w:hAnsi="Times New Roman"/>
        </w:rPr>
        <w:tab/>
        <w:t xml:space="preserve">  Holekova 6, 811 04 Bratislava</w:t>
      </w:r>
    </w:p>
    <w:p w14:paraId="66806B20"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679A8B0E"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ED58F86"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344C9FD6"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lastRenderedPageBreak/>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545EA8C7" w14:textId="77777777" w:rsidR="00140B86" w:rsidRPr="00606126" w:rsidRDefault="00140B8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00F18607" w14:textId="77777777" w:rsidR="00811D52" w:rsidRPr="002B5C84" w:rsidRDefault="00811D52" w:rsidP="00811D52">
      <w:pPr>
        <w:spacing w:after="0" w:line="240" w:lineRule="auto"/>
        <w:jc w:val="both"/>
        <w:rPr>
          <w:rFonts w:ascii="Times New Roman" w:hAnsi="Times New Roman"/>
        </w:rPr>
      </w:pPr>
    </w:p>
    <w:p w14:paraId="0A62D86C" w14:textId="77777777" w:rsidR="0062587F" w:rsidRPr="0062587F" w:rsidRDefault="0062587F" w:rsidP="0062587F">
      <w:pPr>
        <w:jc w:val="both"/>
        <w:rPr>
          <w:rFonts w:ascii="Times New Roman" w:hAnsi="Times New Roman"/>
        </w:rPr>
      </w:pPr>
      <w:r w:rsidRPr="0062587F">
        <w:rPr>
          <w:rFonts w:ascii="Times New Roman" w:hAnsi="Times New Roman"/>
          <w:b/>
        </w:rPr>
        <w:t>A/ nehnuteľnosti registra C KN</w:t>
      </w:r>
      <w:r w:rsidRPr="0062587F">
        <w:rPr>
          <w:rFonts w:ascii="Times New Roman" w:hAnsi="Times New Roman"/>
        </w:rPr>
        <w:t>:</w:t>
      </w:r>
    </w:p>
    <w:p w14:paraId="0D156E45" w14:textId="77777777" w:rsidR="0062587F" w:rsidRPr="0062587F" w:rsidRDefault="0062587F" w:rsidP="00537F15">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stavba súpisné číslo 27</w:t>
      </w:r>
      <w:r w:rsidRPr="0062587F">
        <w:rPr>
          <w:rFonts w:ascii="Times New Roman" w:hAnsi="Times New Roman"/>
        </w:rPr>
        <w:t xml:space="preserve"> na pozemku parc. č. 934/1, popis stavby bytový dom, </w:t>
      </w:r>
    </w:p>
    <w:p w14:paraId="0A34080A"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stavba súpisné číslo 28</w:t>
      </w:r>
      <w:r w:rsidRPr="0062587F">
        <w:rPr>
          <w:rFonts w:ascii="Times New Roman" w:hAnsi="Times New Roman"/>
        </w:rPr>
        <w:t xml:space="preserve"> na pozemku parc. č. 932/1, popis stavby bytový dom, </w:t>
      </w:r>
    </w:p>
    <w:p w14:paraId="0925193D"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932/1</w:t>
      </w:r>
      <w:r w:rsidRPr="0062587F">
        <w:rPr>
          <w:rFonts w:ascii="Times New Roman" w:hAnsi="Times New Roman"/>
        </w:rPr>
        <w:t xml:space="preserve"> o výmere </w:t>
      </w:r>
      <w:r w:rsidRPr="0062587F">
        <w:rPr>
          <w:rFonts w:ascii="Times New Roman" w:hAnsi="Times New Roman"/>
          <w:b/>
        </w:rPr>
        <w:t>103 m</w:t>
      </w:r>
      <w:r w:rsidRPr="0062587F">
        <w:rPr>
          <w:rFonts w:ascii="Times New Roman" w:hAnsi="Times New Roman"/>
          <w:b/>
          <w:vertAlign w:val="superscript"/>
        </w:rPr>
        <w:t>2</w:t>
      </w:r>
      <w:r w:rsidRPr="0062587F">
        <w:rPr>
          <w:rFonts w:ascii="Times New Roman" w:hAnsi="Times New Roman"/>
        </w:rPr>
        <w:t>, druh pozemku zastavaná plocha a nádvorie,</w:t>
      </w:r>
    </w:p>
    <w:p w14:paraId="6F45F613"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932/2</w:t>
      </w:r>
      <w:r w:rsidRPr="0062587F">
        <w:rPr>
          <w:rFonts w:ascii="Times New Roman" w:hAnsi="Times New Roman"/>
        </w:rPr>
        <w:t xml:space="preserve"> o výmere </w:t>
      </w:r>
      <w:r w:rsidRPr="0062587F">
        <w:rPr>
          <w:rFonts w:ascii="Times New Roman" w:hAnsi="Times New Roman"/>
          <w:b/>
        </w:rPr>
        <w:t>113 m</w:t>
      </w:r>
      <w:r w:rsidRPr="0062587F">
        <w:rPr>
          <w:rFonts w:ascii="Times New Roman" w:hAnsi="Times New Roman"/>
          <w:b/>
          <w:vertAlign w:val="superscript"/>
        </w:rPr>
        <w:t>2</w:t>
      </w:r>
      <w:r w:rsidRPr="0062587F">
        <w:rPr>
          <w:rFonts w:ascii="Times New Roman" w:hAnsi="Times New Roman"/>
        </w:rPr>
        <w:t>, druh pozemku zastavaná plocha a nádvorie,</w:t>
      </w:r>
    </w:p>
    <w:p w14:paraId="69FE2A97"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933</w:t>
      </w:r>
      <w:r w:rsidRPr="0062587F">
        <w:rPr>
          <w:rFonts w:ascii="Times New Roman" w:hAnsi="Times New Roman"/>
        </w:rPr>
        <w:t xml:space="preserve"> o výmere </w:t>
      </w:r>
      <w:r w:rsidRPr="0062587F">
        <w:rPr>
          <w:rFonts w:ascii="Times New Roman" w:hAnsi="Times New Roman"/>
          <w:b/>
        </w:rPr>
        <w:t>56 m</w:t>
      </w:r>
      <w:r w:rsidRPr="0062587F">
        <w:rPr>
          <w:rFonts w:ascii="Times New Roman" w:hAnsi="Times New Roman"/>
          <w:b/>
          <w:vertAlign w:val="superscript"/>
        </w:rPr>
        <w:t>2</w:t>
      </w:r>
      <w:r w:rsidRPr="0062587F">
        <w:rPr>
          <w:rFonts w:ascii="Times New Roman" w:hAnsi="Times New Roman"/>
        </w:rPr>
        <w:t>, druh pozemku záhrada,</w:t>
      </w:r>
    </w:p>
    <w:p w14:paraId="56B4CE14"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934/1</w:t>
      </w:r>
      <w:r w:rsidRPr="0062587F">
        <w:rPr>
          <w:rFonts w:ascii="Times New Roman" w:hAnsi="Times New Roman"/>
        </w:rPr>
        <w:t xml:space="preserve"> o výmere </w:t>
      </w:r>
      <w:r w:rsidRPr="0062587F">
        <w:rPr>
          <w:rFonts w:ascii="Times New Roman" w:hAnsi="Times New Roman"/>
          <w:b/>
        </w:rPr>
        <w:t>110 m</w:t>
      </w:r>
      <w:r w:rsidRPr="0062587F">
        <w:rPr>
          <w:rFonts w:ascii="Times New Roman" w:hAnsi="Times New Roman"/>
          <w:b/>
          <w:vertAlign w:val="superscript"/>
        </w:rPr>
        <w:t>2</w:t>
      </w:r>
      <w:r w:rsidRPr="0062587F">
        <w:rPr>
          <w:rFonts w:ascii="Times New Roman" w:hAnsi="Times New Roman"/>
        </w:rPr>
        <w:t>, druh pozemku zastavaná plocha a nádvorie,</w:t>
      </w:r>
    </w:p>
    <w:p w14:paraId="7152AC54"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 xml:space="preserve">pozemok parc. č. 934/2 </w:t>
      </w:r>
      <w:r w:rsidRPr="0062587F">
        <w:rPr>
          <w:rFonts w:ascii="Times New Roman" w:hAnsi="Times New Roman"/>
        </w:rPr>
        <w:t xml:space="preserve">o výmere </w:t>
      </w:r>
      <w:r w:rsidRPr="0062587F">
        <w:rPr>
          <w:rFonts w:ascii="Times New Roman" w:hAnsi="Times New Roman"/>
          <w:b/>
        </w:rPr>
        <w:t>136 m</w:t>
      </w:r>
      <w:r w:rsidRPr="0062587F">
        <w:rPr>
          <w:rFonts w:ascii="Times New Roman" w:hAnsi="Times New Roman"/>
          <w:b/>
          <w:vertAlign w:val="superscript"/>
        </w:rPr>
        <w:t>2</w:t>
      </w:r>
      <w:r w:rsidRPr="0062587F">
        <w:rPr>
          <w:rFonts w:ascii="Times New Roman" w:hAnsi="Times New Roman"/>
        </w:rPr>
        <w:t>, druh pozemku zastavaná plocha a nádvorie,</w:t>
      </w:r>
    </w:p>
    <w:p w14:paraId="0BAA1545" w14:textId="36EA4CF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935</w:t>
      </w:r>
      <w:r w:rsidRPr="0062587F">
        <w:rPr>
          <w:rFonts w:ascii="Times New Roman" w:hAnsi="Times New Roman"/>
        </w:rPr>
        <w:t xml:space="preserve"> o výmere </w:t>
      </w:r>
      <w:r w:rsidRPr="0062587F">
        <w:rPr>
          <w:rFonts w:ascii="Times New Roman" w:hAnsi="Times New Roman"/>
          <w:b/>
        </w:rPr>
        <w:t>96 m</w:t>
      </w:r>
      <w:r w:rsidRPr="0062587F">
        <w:rPr>
          <w:rFonts w:ascii="Times New Roman" w:hAnsi="Times New Roman"/>
          <w:b/>
          <w:vertAlign w:val="superscript"/>
        </w:rPr>
        <w:t>2</w:t>
      </w:r>
      <w:r w:rsidRPr="0062587F">
        <w:rPr>
          <w:rFonts w:ascii="Times New Roman" w:hAnsi="Times New Roman"/>
        </w:rPr>
        <w:t xml:space="preserve">, druh pozemku </w:t>
      </w:r>
      <w:r w:rsidR="00E17BFB">
        <w:rPr>
          <w:rFonts w:ascii="Times New Roman" w:hAnsi="Times New Roman"/>
        </w:rPr>
        <w:t>záhrada</w:t>
      </w:r>
      <w:r w:rsidRPr="0062587F">
        <w:rPr>
          <w:rFonts w:ascii="Times New Roman" w:hAnsi="Times New Roman"/>
        </w:rPr>
        <w:t>,</w:t>
      </w:r>
    </w:p>
    <w:p w14:paraId="16FEAA32"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936/1</w:t>
      </w:r>
      <w:r w:rsidRPr="0062587F">
        <w:rPr>
          <w:rFonts w:ascii="Times New Roman" w:hAnsi="Times New Roman"/>
        </w:rPr>
        <w:t xml:space="preserve"> o výmere </w:t>
      </w:r>
      <w:r w:rsidRPr="0062587F">
        <w:rPr>
          <w:rFonts w:ascii="Times New Roman" w:hAnsi="Times New Roman"/>
          <w:b/>
        </w:rPr>
        <w:t>507 m</w:t>
      </w:r>
      <w:r w:rsidRPr="0062587F">
        <w:rPr>
          <w:rFonts w:ascii="Times New Roman" w:hAnsi="Times New Roman"/>
          <w:b/>
          <w:vertAlign w:val="superscript"/>
        </w:rPr>
        <w:t>2</w:t>
      </w:r>
      <w:r w:rsidRPr="0062587F">
        <w:rPr>
          <w:rFonts w:ascii="Times New Roman" w:hAnsi="Times New Roman"/>
        </w:rPr>
        <w:t>, druh pozemku zastavaná plocha a nádvorie,</w:t>
      </w:r>
    </w:p>
    <w:p w14:paraId="42D4077F" w14:textId="77777777" w:rsidR="0062587F" w:rsidRPr="0062587F" w:rsidRDefault="0062587F" w:rsidP="0062587F">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62587F">
        <w:rPr>
          <w:rFonts w:ascii="Times New Roman" w:hAnsi="Times New Roman"/>
          <w:b/>
        </w:rPr>
        <w:t>pozemok parc. č. 936/2</w:t>
      </w:r>
      <w:r w:rsidRPr="0062587F">
        <w:rPr>
          <w:rFonts w:ascii="Times New Roman" w:hAnsi="Times New Roman"/>
        </w:rPr>
        <w:t xml:space="preserve"> o výmere </w:t>
      </w:r>
      <w:r w:rsidRPr="0062587F">
        <w:rPr>
          <w:rFonts w:ascii="Times New Roman" w:hAnsi="Times New Roman"/>
          <w:b/>
        </w:rPr>
        <w:t>41 m</w:t>
      </w:r>
      <w:r w:rsidRPr="0062587F">
        <w:rPr>
          <w:rFonts w:ascii="Times New Roman" w:hAnsi="Times New Roman"/>
          <w:b/>
          <w:vertAlign w:val="superscript"/>
        </w:rPr>
        <w:t>2</w:t>
      </w:r>
      <w:r w:rsidRPr="0062587F">
        <w:rPr>
          <w:rFonts w:ascii="Times New Roman" w:hAnsi="Times New Roman"/>
        </w:rPr>
        <w:t>, druh pozemku zastavaná plocha a nádvorie,</w:t>
      </w:r>
    </w:p>
    <w:p w14:paraId="5B3069FA" w14:textId="77777777" w:rsidR="0062587F" w:rsidRPr="0062587F" w:rsidRDefault="0062587F" w:rsidP="0062587F">
      <w:pPr>
        <w:overflowPunct w:val="0"/>
        <w:adjustRightInd w:val="0"/>
        <w:jc w:val="both"/>
        <w:textAlignment w:val="baseline"/>
        <w:rPr>
          <w:rFonts w:ascii="Times New Roman" w:hAnsi="Times New Roman"/>
          <w:b/>
        </w:rPr>
      </w:pPr>
    </w:p>
    <w:p w14:paraId="35EA1DF0" w14:textId="51A3B0F4" w:rsidR="00537F15" w:rsidRPr="0062587F" w:rsidRDefault="00537F15" w:rsidP="00537F15">
      <w:pPr>
        <w:spacing w:after="0" w:line="240" w:lineRule="auto"/>
        <w:jc w:val="both"/>
        <w:rPr>
          <w:rFonts w:ascii="Times New Roman" w:hAnsi="Times New Roman"/>
        </w:rPr>
      </w:pPr>
      <w:r w:rsidRPr="0062587F">
        <w:rPr>
          <w:rFonts w:ascii="Times New Roman" w:hAnsi="Times New Roman"/>
        </w:rPr>
        <w:t xml:space="preserve">ktoré sú v celosti zapísané na LV č. 171 vedenom Okresným úradom Turčianske Teplice pre </w:t>
      </w:r>
      <w:r w:rsidRPr="0062587F">
        <w:rPr>
          <w:rFonts w:ascii="Times New Roman" w:hAnsi="Times New Roman"/>
          <w:b/>
        </w:rPr>
        <w:t>k. ú. Sklené</w:t>
      </w:r>
      <w:r w:rsidRPr="0062587F">
        <w:rPr>
          <w:rFonts w:ascii="Times New Roman" w:hAnsi="Times New Roman"/>
        </w:rPr>
        <w:t xml:space="preserve">, vrátane príslušenstva stavby súp. č. 27 a stavby súp. č. 28, </w:t>
      </w:r>
      <w:r>
        <w:rPr>
          <w:rFonts w:ascii="Times New Roman" w:hAnsi="Times New Roman"/>
        </w:rPr>
        <w:t>ktoré tvorí:</w:t>
      </w:r>
      <w:r w:rsidRPr="0062587F">
        <w:rPr>
          <w:rFonts w:ascii="Times New Roman" w:hAnsi="Times New Roman"/>
        </w:rPr>
        <w:t xml:space="preserve"> vodovodná prípojka na </w:t>
      </w:r>
      <w:r w:rsidRPr="0062587F">
        <w:rPr>
          <w:rFonts w:ascii="Times New Roman" w:hAnsi="Times New Roman"/>
        </w:rPr>
        <w:lastRenderedPageBreak/>
        <w:t xml:space="preserve">úžitkovú vodu na pozemku parc.č. 932/2 a 936/1; kanalizačná prípojka na pozemku parc.č. 936/1, žumpa na pozemku parc.č 936/1, prípojka elektrického vedenia  a oplotenie nehnuteľností na pozemku parc.č 932/1, 934/2, </w:t>
      </w:r>
      <w:r w:rsidR="002665F9">
        <w:rPr>
          <w:rFonts w:ascii="Times New Roman" w:hAnsi="Times New Roman"/>
        </w:rPr>
        <w:t xml:space="preserve">933, </w:t>
      </w:r>
      <w:r w:rsidRPr="0062587F">
        <w:rPr>
          <w:rFonts w:ascii="Times New Roman" w:hAnsi="Times New Roman"/>
        </w:rPr>
        <w:t>935, 936/1 a 936/2</w:t>
      </w:r>
      <w:r>
        <w:rPr>
          <w:rFonts w:ascii="Times New Roman" w:hAnsi="Times New Roman"/>
        </w:rPr>
        <w:t xml:space="preserve">. </w:t>
      </w:r>
      <w:r w:rsidRPr="0062587F">
        <w:rPr>
          <w:rFonts w:ascii="Times New Roman" w:hAnsi="Times New Roman"/>
        </w:rPr>
        <w:t>Príslušenstvo stavby</w:t>
      </w:r>
      <w:r>
        <w:rPr>
          <w:rFonts w:ascii="Times New Roman" w:hAnsi="Times New Roman"/>
        </w:rPr>
        <w:t xml:space="preserve"> so</w:t>
      </w:r>
      <w:r w:rsidRPr="0062587F">
        <w:rPr>
          <w:rFonts w:ascii="Times New Roman" w:hAnsi="Times New Roman"/>
        </w:rPr>
        <w:t xml:space="preserve"> súpisn</w:t>
      </w:r>
      <w:r>
        <w:rPr>
          <w:rFonts w:ascii="Times New Roman" w:hAnsi="Times New Roman"/>
        </w:rPr>
        <w:t>ým</w:t>
      </w:r>
      <w:r w:rsidRPr="0062587F">
        <w:rPr>
          <w:rFonts w:ascii="Times New Roman" w:hAnsi="Times New Roman"/>
        </w:rPr>
        <w:t xml:space="preserve"> číslo</w:t>
      </w:r>
      <w:r>
        <w:rPr>
          <w:rFonts w:ascii="Times New Roman" w:hAnsi="Times New Roman"/>
        </w:rPr>
        <w:t xml:space="preserve">m 27 a  stavby so súpisným číslo </w:t>
      </w:r>
      <w:r w:rsidRPr="0062587F">
        <w:rPr>
          <w:rFonts w:ascii="Times New Roman" w:hAnsi="Times New Roman"/>
        </w:rPr>
        <w:t xml:space="preserve">28 je neoddeliteľnou súčasťou </w:t>
      </w:r>
      <w:r w:rsidR="00E17BFB">
        <w:rPr>
          <w:rFonts w:ascii="Times New Roman" w:hAnsi="Times New Roman"/>
        </w:rPr>
        <w:t>týchto stavieb;</w:t>
      </w:r>
      <w:r w:rsidRPr="0062587F">
        <w:rPr>
          <w:rFonts w:ascii="Times New Roman" w:hAnsi="Times New Roman"/>
        </w:rPr>
        <w:t xml:space="preserve"> </w:t>
      </w:r>
    </w:p>
    <w:p w14:paraId="6B5E89AA" w14:textId="3F1ED2A6" w:rsidR="0062587F" w:rsidRPr="0062587F" w:rsidRDefault="0062587F" w:rsidP="000D2812">
      <w:pPr>
        <w:spacing w:after="0" w:line="240" w:lineRule="auto"/>
        <w:jc w:val="both"/>
        <w:rPr>
          <w:rFonts w:ascii="Times New Roman" w:hAnsi="Times New Roman"/>
        </w:rPr>
      </w:pPr>
      <w:r w:rsidRPr="0062587F">
        <w:rPr>
          <w:rFonts w:ascii="Times New Roman" w:hAnsi="Times New Roman"/>
        </w:rPr>
        <w:t xml:space="preserve"> </w:t>
      </w:r>
    </w:p>
    <w:p w14:paraId="03706616" w14:textId="1C18339C" w:rsidR="0062587F" w:rsidRPr="0062587F" w:rsidRDefault="0062587F" w:rsidP="000D2812">
      <w:pPr>
        <w:overflowPunct w:val="0"/>
        <w:adjustRightInd w:val="0"/>
        <w:spacing w:after="0" w:line="240" w:lineRule="auto"/>
        <w:jc w:val="both"/>
        <w:textAlignment w:val="baseline"/>
        <w:rPr>
          <w:rFonts w:ascii="Times New Roman" w:hAnsi="Times New Roman"/>
        </w:rPr>
      </w:pPr>
      <w:r>
        <w:rPr>
          <w:rFonts w:ascii="Times New Roman" w:hAnsi="Times New Roman"/>
        </w:rPr>
        <w:t xml:space="preserve"> </w:t>
      </w:r>
      <w:r w:rsidRPr="0062587F">
        <w:rPr>
          <w:rFonts w:ascii="Times New Roman" w:hAnsi="Times New Roman"/>
          <w:b/>
        </w:rPr>
        <w:t xml:space="preserve">B/ ostatné stavby a ostatný majetok a zariadenia, </w:t>
      </w:r>
      <w:r w:rsidRPr="0062587F">
        <w:rPr>
          <w:rFonts w:ascii="Times New Roman" w:hAnsi="Times New Roman"/>
        </w:rPr>
        <w:t>ktoré nie sú predmetom evidovania v operáte katastra nehnuteľností:</w:t>
      </w:r>
    </w:p>
    <w:p w14:paraId="69D0C852" w14:textId="59E52A94" w:rsidR="00537F15" w:rsidRDefault="0062587F" w:rsidP="000D2812">
      <w:pPr>
        <w:overflowPunct w:val="0"/>
        <w:adjustRightInd w:val="0"/>
        <w:spacing w:after="0" w:line="240" w:lineRule="auto"/>
        <w:jc w:val="both"/>
        <w:textAlignment w:val="baseline"/>
        <w:rPr>
          <w:rFonts w:ascii="Times New Roman" w:hAnsi="Times New Roman"/>
        </w:rPr>
      </w:pPr>
      <w:r w:rsidRPr="0062587F">
        <w:rPr>
          <w:rFonts w:ascii="Times New Roman" w:hAnsi="Times New Roman"/>
          <w:b/>
        </w:rPr>
        <w:t>•</w:t>
      </w:r>
      <w:r w:rsidRPr="0062587F">
        <w:rPr>
          <w:rFonts w:ascii="Times New Roman" w:hAnsi="Times New Roman"/>
          <w:b/>
        </w:rPr>
        <w:tab/>
        <w:t xml:space="preserve">stavba </w:t>
      </w:r>
      <w:r w:rsidR="00E17BFB">
        <w:rPr>
          <w:rFonts w:ascii="Times New Roman" w:hAnsi="Times New Roman"/>
          <w:b/>
        </w:rPr>
        <w:t>hospodárskej budovy</w:t>
      </w:r>
      <w:r w:rsidRPr="0062587F">
        <w:rPr>
          <w:rFonts w:ascii="Times New Roman" w:hAnsi="Times New Roman"/>
        </w:rPr>
        <w:t xml:space="preserve"> na pozemku parc. č. 936/2, </w:t>
      </w:r>
    </w:p>
    <w:p w14:paraId="0A0916B0" w14:textId="4774E061" w:rsidR="0062587F" w:rsidRPr="0062587F" w:rsidRDefault="0062587F" w:rsidP="000D2812">
      <w:pPr>
        <w:overflowPunct w:val="0"/>
        <w:adjustRightInd w:val="0"/>
        <w:spacing w:after="0" w:line="240" w:lineRule="auto"/>
        <w:jc w:val="both"/>
        <w:textAlignment w:val="baseline"/>
        <w:rPr>
          <w:rFonts w:ascii="Times New Roman" w:hAnsi="Times New Roman"/>
          <w:b/>
        </w:rPr>
      </w:pPr>
      <w:r w:rsidRPr="0062587F">
        <w:rPr>
          <w:rFonts w:ascii="Times New Roman" w:hAnsi="Times New Roman"/>
        </w:rPr>
        <w:t xml:space="preserve"> </w:t>
      </w:r>
    </w:p>
    <w:p w14:paraId="08325CA2" w14:textId="1F92A500" w:rsidR="00F92282" w:rsidRPr="00F92282" w:rsidRDefault="00F92282" w:rsidP="000D2812">
      <w:pPr>
        <w:spacing w:after="0" w:line="240" w:lineRule="auto"/>
        <w:jc w:val="both"/>
        <w:rPr>
          <w:rFonts w:ascii="Times New Roman" w:hAnsi="Times New Roman"/>
        </w:rPr>
      </w:pPr>
      <w:r w:rsidRPr="00F92282">
        <w:rPr>
          <w:rFonts w:ascii="Times New Roman" w:hAnsi="Times New Roman"/>
        </w:rPr>
        <w:t xml:space="preserve"> (spolu ďalej len „</w:t>
      </w:r>
      <w:r w:rsidRPr="00F92282">
        <w:rPr>
          <w:rFonts w:ascii="Times New Roman" w:hAnsi="Times New Roman"/>
          <w:b/>
        </w:rPr>
        <w:t>Prevádzané nehnuteľnosti</w:t>
      </w:r>
      <w:r w:rsidRPr="00F92282">
        <w:rPr>
          <w:rFonts w:ascii="Times New Roman" w:hAnsi="Times New Roman"/>
        </w:rPr>
        <w:t>“).</w:t>
      </w:r>
    </w:p>
    <w:p w14:paraId="3D35B4D7" w14:textId="77777777" w:rsidR="00605293" w:rsidRPr="00606126" w:rsidRDefault="00605293" w:rsidP="000D2812">
      <w:pPr>
        <w:spacing w:after="0" w:line="240" w:lineRule="auto"/>
        <w:jc w:val="both"/>
        <w:rPr>
          <w:rFonts w:ascii="Times New Roman" w:hAnsi="Times New Roman"/>
        </w:rPr>
      </w:pPr>
    </w:p>
    <w:p w14:paraId="7D3B61F6" w14:textId="77777777" w:rsidR="00784576" w:rsidRPr="00606126" w:rsidRDefault="00784576" w:rsidP="00784576">
      <w:pPr>
        <w:spacing w:after="0" w:line="240" w:lineRule="auto"/>
        <w:jc w:val="both"/>
        <w:rPr>
          <w:rFonts w:ascii="Times New Roman" w:hAnsi="Times New Roman"/>
          <w:b/>
        </w:rPr>
      </w:pPr>
    </w:p>
    <w:p w14:paraId="6A2A1685" w14:textId="77777777" w:rsidR="00784576" w:rsidRPr="00606126" w:rsidRDefault="00784576" w:rsidP="00A1393F">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Predávajúci predáva Prevádzané nehnu</w:t>
      </w:r>
      <w:r w:rsidR="00F86146" w:rsidRPr="00606126">
        <w:rPr>
          <w:rFonts w:ascii="Times New Roman" w:hAnsi="Times New Roman"/>
        </w:rPr>
        <w:t xml:space="preserve">teľnosti a Kupujúci Prevádzané </w:t>
      </w:r>
      <w:r w:rsidRPr="00606126">
        <w:rPr>
          <w:rFonts w:ascii="Times New Roman" w:hAnsi="Times New Roman"/>
        </w:rPr>
        <w:t xml:space="preserve">nehnuteľnosti kupuje do </w:t>
      </w:r>
      <w:r w:rsidRPr="00254C1E">
        <w:rPr>
          <w:rFonts w:ascii="Times New Roman" w:hAnsi="Times New Roman"/>
          <w:color w:val="548DD4"/>
        </w:rPr>
        <w:t>svojho výlučného vlastníctva</w:t>
      </w:r>
      <w:r w:rsidR="00F370F7" w:rsidRPr="00254C1E">
        <w:rPr>
          <w:rFonts w:ascii="Times New Roman" w:hAnsi="Times New Roman"/>
          <w:color w:val="548DD4"/>
        </w:rPr>
        <w:t>/do podielového spoluvlastníctva/do bezpodielového spoluvlastníctva manželov</w:t>
      </w:r>
      <w:r w:rsidRPr="00606126">
        <w:rPr>
          <w:rFonts w:ascii="Times New Roman" w:hAnsi="Times New Roman"/>
        </w:rPr>
        <w:t xml:space="preserve"> a zaväzuje sa zaplatiť Predávajúcemu kúpnu cenu v dohodnutej výške a v</w:t>
      </w:r>
      <w:r w:rsidR="00C81784" w:rsidRPr="00606126">
        <w:rPr>
          <w:rFonts w:ascii="Times New Roman" w:hAnsi="Times New Roman"/>
        </w:rPr>
        <w:t xml:space="preserve"> tejto </w:t>
      </w:r>
      <w:r w:rsidRPr="00606126">
        <w:rPr>
          <w:rFonts w:ascii="Times New Roman" w:hAnsi="Times New Roman"/>
        </w:rPr>
        <w:t>Zmluve uvedeným spôsobom.</w:t>
      </w:r>
    </w:p>
    <w:p w14:paraId="6BAEEBC4" w14:textId="77777777" w:rsidR="009B6F94" w:rsidRPr="00606126" w:rsidRDefault="009B6F94" w:rsidP="009B6F94">
      <w:pPr>
        <w:tabs>
          <w:tab w:val="right" w:pos="426"/>
        </w:tabs>
        <w:spacing w:after="0" w:line="240" w:lineRule="auto"/>
        <w:jc w:val="both"/>
        <w:rPr>
          <w:rFonts w:ascii="Times New Roman" w:hAnsi="Times New Roman"/>
        </w:rPr>
      </w:pPr>
    </w:p>
    <w:p w14:paraId="3097BD48" w14:textId="0A222F49" w:rsidR="00784576" w:rsidRPr="00811D52" w:rsidRDefault="00784576" w:rsidP="00784576">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Táto Zmluva sa uzatv</w:t>
      </w:r>
      <w:r w:rsidR="00F86146" w:rsidRPr="00606126">
        <w:rPr>
          <w:rFonts w:ascii="Times New Roman" w:hAnsi="Times New Roman"/>
        </w:rPr>
        <w:t xml:space="preserve">ára </w:t>
      </w:r>
      <w:r w:rsidRPr="00811D52">
        <w:rPr>
          <w:rFonts w:ascii="Times New Roman" w:hAnsi="Times New Roman"/>
        </w:rPr>
        <w:t xml:space="preserve">na základe </w:t>
      </w:r>
      <w:r w:rsidR="002D1421" w:rsidRPr="00811D52">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811D52">
        <w:rPr>
          <w:rFonts w:ascii="Times New Roman" w:hAnsi="Times New Roman"/>
        </w:rPr>
        <w:t xml:space="preserve"> </w:t>
      </w:r>
      <w:r w:rsidR="002D1421" w:rsidRPr="00811D52">
        <w:rPr>
          <w:rFonts w:ascii="Times New Roman" w:hAnsi="Times New Roman"/>
        </w:rPr>
        <w:t>SR</w:t>
      </w:r>
      <w:r w:rsidR="00F86146" w:rsidRPr="00811D52">
        <w:rPr>
          <w:rFonts w:ascii="Times New Roman" w:hAnsi="Times New Roman"/>
        </w:rPr>
        <w:t>.</w:t>
      </w:r>
    </w:p>
    <w:p w14:paraId="48454F65" w14:textId="77777777" w:rsidR="009B6F94" w:rsidRPr="00606126" w:rsidRDefault="009B6F94" w:rsidP="009B6F94">
      <w:pPr>
        <w:spacing w:after="0" w:line="240" w:lineRule="auto"/>
        <w:jc w:val="both"/>
        <w:rPr>
          <w:rFonts w:ascii="Times New Roman" w:hAnsi="Times New Roman"/>
          <w:b/>
          <w:i/>
          <w:color w:val="FF0000"/>
        </w:rPr>
      </w:pPr>
    </w:p>
    <w:p w14:paraId="5E5DAFB0" w14:textId="77777777" w:rsidR="00784576" w:rsidRPr="00606126" w:rsidRDefault="00784576" w:rsidP="005845F3">
      <w:pPr>
        <w:spacing w:after="0" w:line="240" w:lineRule="auto"/>
        <w:jc w:val="center"/>
        <w:rPr>
          <w:rFonts w:ascii="Times New Roman" w:hAnsi="Times New Roman"/>
          <w:b/>
        </w:rPr>
      </w:pPr>
    </w:p>
    <w:p w14:paraId="4B29DE16" w14:textId="77777777" w:rsidR="00F86146" w:rsidRPr="00606126" w:rsidRDefault="00F86146"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DB469D" w:rsidRDefault="00784576" w:rsidP="00784576">
      <w:pPr>
        <w:spacing w:after="0" w:line="240" w:lineRule="auto"/>
        <w:jc w:val="center"/>
        <w:rPr>
          <w:rFonts w:ascii="Times New Roman" w:hAnsi="Times New Roman"/>
          <w:b/>
        </w:rPr>
      </w:pPr>
    </w:p>
    <w:p w14:paraId="5FB3B082" w14:textId="6CBA5226" w:rsidR="000D2812" w:rsidRPr="00842C19" w:rsidRDefault="00DB469D" w:rsidP="000D2812">
      <w:pPr>
        <w:tabs>
          <w:tab w:val="left" w:pos="426"/>
        </w:tabs>
        <w:spacing w:after="0" w:line="240" w:lineRule="auto"/>
        <w:jc w:val="both"/>
        <w:rPr>
          <w:rFonts w:ascii="Times New Roman" w:hAnsi="Times New Roman"/>
        </w:rPr>
      </w:pPr>
      <w:r w:rsidRPr="00DB469D">
        <w:rPr>
          <w:rFonts w:ascii="Times New Roman" w:hAnsi="Times New Roman"/>
          <w:b/>
          <w:bCs/>
        </w:rPr>
        <w:t>3.1</w:t>
      </w:r>
      <w:r w:rsidR="000D2812" w:rsidRPr="000D2812">
        <w:rPr>
          <w:rFonts w:ascii="Times New Roman" w:hAnsi="Times New Roman"/>
          <w:bCs/>
        </w:rPr>
        <w:t xml:space="preserve"> </w:t>
      </w:r>
      <w:r w:rsidR="000D2812" w:rsidRPr="00842C19">
        <w:rPr>
          <w:rFonts w:ascii="Times New Roman" w:hAnsi="Times New Roman"/>
          <w:bCs/>
        </w:rPr>
        <w:t>Prevod vlastníctva Prevádzaných nehnuteľností sa uskutoční</w:t>
      </w:r>
      <w:r w:rsidR="000D2812" w:rsidRPr="00842C19">
        <w:rPr>
          <w:rFonts w:ascii="Times New Roman" w:hAnsi="Times New Roman"/>
        </w:rPr>
        <w:t xml:space="preserve"> odplatne za dohodnutú kúpnu cenu vo výške </w:t>
      </w:r>
      <w:r w:rsidR="000D2812" w:rsidRPr="00842C19">
        <w:rPr>
          <w:rFonts w:ascii="Times New Roman" w:hAnsi="Times New Roman"/>
          <w:b/>
        </w:rPr>
        <w:t>.................... €</w:t>
      </w:r>
      <w:r w:rsidR="000D2812" w:rsidRPr="00842C19">
        <w:rPr>
          <w:rFonts w:ascii="Times New Roman" w:hAnsi="Times New Roman"/>
        </w:rPr>
        <w:t xml:space="preserve"> (slovom .................... eur; ďalej len „</w:t>
      </w:r>
      <w:r w:rsidR="000D2812" w:rsidRPr="00842C19">
        <w:rPr>
          <w:rFonts w:ascii="Times New Roman" w:hAnsi="Times New Roman"/>
          <w:b/>
        </w:rPr>
        <w:t>Kúpna cena</w:t>
      </w:r>
      <w:r w:rsidR="000D2812" w:rsidRPr="00842C19">
        <w:rPr>
          <w:rFonts w:ascii="Times New Roman" w:hAnsi="Times New Roman"/>
        </w:rPr>
        <w:t xml:space="preserve">“). Kúpna cena </w:t>
      </w:r>
      <w:r w:rsidR="00E17BFB">
        <w:rPr>
          <w:rFonts w:ascii="Times New Roman" w:hAnsi="Times New Roman"/>
        </w:rPr>
        <w:t>je</w:t>
      </w:r>
      <w:r w:rsidR="00E17BFB" w:rsidRPr="00842C19">
        <w:rPr>
          <w:rFonts w:ascii="Times New Roman" w:hAnsi="Times New Roman"/>
        </w:rPr>
        <w:t xml:space="preserve"> </w:t>
      </w:r>
      <w:r w:rsidR="000D2812" w:rsidRPr="00842C19">
        <w:rPr>
          <w:rFonts w:ascii="Times New Roman" w:hAnsi="Times New Roman"/>
        </w:rPr>
        <w:t>dohodnutá bez DPH. Dodanie Prevádzaných nehnuteľností je oslobodené od DPH v zmysle § 38 zákona č. 222/2004 Z. z. o dani z pridanej hodnoty, v znení neskorších predpisov</w:t>
      </w:r>
      <w:r w:rsidR="00A918FC">
        <w:rPr>
          <w:rFonts w:ascii="Times New Roman" w:hAnsi="Times New Roman"/>
        </w:rPr>
        <w:t>.</w:t>
      </w:r>
      <w:r w:rsidR="000D2812">
        <w:rPr>
          <w:rFonts w:ascii="Times New Roman" w:hAnsi="Times New Roman"/>
        </w:rPr>
        <w:t xml:space="preserve"> P</w:t>
      </w:r>
      <w:r w:rsidR="000D2812" w:rsidRPr="00842C19">
        <w:rPr>
          <w:rFonts w:ascii="Times New Roman" w:hAnsi="Times New Roman"/>
        </w:rPr>
        <w:t>redávajúci vyhlasuje, že od prvého užívania</w:t>
      </w:r>
      <w:r w:rsidR="000D2812">
        <w:rPr>
          <w:rFonts w:ascii="Times New Roman" w:hAnsi="Times New Roman"/>
        </w:rPr>
        <w:t xml:space="preserve"> s</w:t>
      </w:r>
      <w:r w:rsidR="000D2812" w:rsidRPr="00842C19">
        <w:rPr>
          <w:rFonts w:ascii="Times New Roman" w:hAnsi="Times New Roman"/>
        </w:rPr>
        <w:t>tavb</w:t>
      </w:r>
      <w:r w:rsidR="000D2812">
        <w:rPr>
          <w:rFonts w:ascii="Times New Roman" w:hAnsi="Times New Roman"/>
        </w:rPr>
        <w:t>y so súp. č. 27 a  s</w:t>
      </w:r>
      <w:r w:rsidR="000D2812" w:rsidRPr="00842C19">
        <w:rPr>
          <w:rFonts w:ascii="Times New Roman" w:hAnsi="Times New Roman"/>
        </w:rPr>
        <w:t>tavb</w:t>
      </w:r>
      <w:r w:rsidR="000D2812">
        <w:rPr>
          <w:rFonts w:ascii="Times New Roman" w:hAnsi="Times New Roman"/>
        </w:rPr>
        <w:t xml:space="preserve">y so súp. č. 28, ktoré sú </w:t>
      </w:r>
      <w:r w:rsidR="000D2812" w:rsidRPr="00CB16B0">
        <w:rPr>
          <w:rFonts w:ascii="Times New Roman" w:hAnsi="Times New Roman"/>
        </w:rPr>
        <w:t>bližšie špecifikovan</w:t>
      </w:r>
      <w:r w:rsidR="000D2812">
        <w:rPr>
          <w:rFonts w:ascii="Times New Roman" w:hAnsi="Times New Roman"/>
        </w:rPr>
        <w:t>é</w:t>
      </w:r>
      <w:r w:rsidR="000D2812" w:rsidRPr="00CB16B0">
        <w:rPr>
          <w:rFonts w:ascii="Times New Roman" w:hAnsi="Times New Roman"/>
        </w:rPr>
        <w:t xml:space="preserve"> v Čl. II ods. 2.1 tejto Zmluvy (ďalej len „</w:t>
      </w:r>
      <w:r w:rsidR="000D2812" w:rsidRPr="0062587F">
        <w:rPr>
          <w:rFonts w:ascii="Times New Roman" w:hAnsi="Times New Roman"/>
          <w:b/>
        </w:rPr>
        <w:t>Stavby</w:t>
      </w:r>
      <w:r w:rsidR="000D2812" w:rsidRPr="00CB16B0">
        <w:rPr>
          <w:rFonts w:ascii="Times New Roman" w:hAnsi="Times New Roman"/>
        </w:rPr>
        <w:t>“)</w:t>
      </w:r>
      <w:r w:rsidR="000D2812" w:rsidRPr="00842C19">
        <w:rPr>
          <w:rFonts w:ascii="Times New Roman" w:hAnsi="Times New Roman"/>
        </w:rPr>
        <w:t xml:space="preserve"> uplynulo ku dňu uzatvorenia tejto Zmluvy viac ako 5 rokov. </w:t>
      </w:r>
    </w:p>
    <w:p w14:paraId="365EFF9A" w14:textId="203E889E" w:rsidR="00DB469D" w:rsidRPr="00DB469D" w:rsidRDefault="00DB469D" w:rsidP="006F1DB9">
      <w:pPr>
        <w:tabs>
          <w:tab w:val="right" w:pos="7088"/>
        </w:tabs>
        <w:spacing w:after="0" w:line="240" w:lineRule="auto"/>
        <w:jc w:val="both"/>
        <w:rPr>
          <w:rFonts w:ascii="Times New Roman" w:hAnsi="Times New Roman"/>
        </w:rPr>
      </w:pPr>
      <w:r w:rsidRPr="00DB469D">
        <w:rPr>
          <w:rFonts w:ascii="Times New Roman" w:hAnsi="Times New Roman"/>
        </w:rPr>
        <w:t xml:space="preserve">. </w:t>
      </w:r>
    </w:p>
    <w:p w14:paraId="7580870A" w14:textId="77777777" w:rsidR="00DB469D" w:rsidRPr="00DB469D" w:rsidRDefault="00DB469D" w:rsidP="00DB469D">
      <w:pPr>
        <w:tabs>
          <w:tab w:val="left" w:pos="720"/>
          <w:tab w:val="right" w:pos="7088"/>
        </w:tabs>
        <w:spacing w:after="0" w:line="240" w:lineRule="auto"/>
        <w:ind w:left="360"/>
        <w:jc w:val="both"/>
        <w:rPr>
          <w:rFonts w:ascii="Times New Roman" w:hAnsi="Times New Roman"/>
        </w:rPr>
      </w:pPr>
    </w:p>
    <w:p w14:paraId="1BEAC38A" w14:textId="65E18CA5" w:rsidR="0085226C" w:rsidRPr="00F14485" w:rsidRDefault="00DB469D" w:rsidP="0085226C">
      <w:pPr>
        <w:tabs>
          <w:tab w:val="left" w:pos="426"/>
        </w:tabs>
        <w:spacing w:after="120" w:line="240" w:lineRule="auto"/>
        <w:jc w:val="both"/>
        <w:rPr>
          <w:rFonts w:ascii="Times New Roman" w:hAnsi="Times New Roman"/>
        </w:rPr>
      </w:pPr>
      <w:r w:rsidRPr="00DB469D">
        <w:rPr>
          <w:rFonts w:ascii="Times New Roman" w:hAnsi="Times New Roman"/>
        </w:rPr>
        <w:tab/>
      </w:r>
      <w:r w:rsidR="0085226C" w:rsidRPr="00F14485">
        <w:rPr>
          <w:rFonts w:ascii="Times New Roman" w:hAnsi="Times New Roman"/>
        </w:rPr>
        <w:t xml:space="preserve">Kúpna cena v úrovni bez DPH </w:t>
      </w:r>
      <w:r w:rsidR="00E17BFB">
        <w:rPr>
          <w:rFonts w:ascii="Times New Roman" w:hAnsi="Times New Roman"/>
        </w:rPr>
        <w:t>pozostáva</w:t>
      </w:r>
      <w:r w:rsidR="0085226C" w:rsidRPr="00F14485">
        <w:rPr>
          <w:rFonts w:ascii="Times New Roman" w:hAnsi="Times New Roman"/>
        </w:rPr>
        <w:t xml:space="preserve"> z týchto čiastok:</w:t>
      </w:r>
    </w:p>
    <w:p w14:paraId="38309EB5" w14:textId="77777777" w:rsidR="0062587F"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stavbu </w:t>
      </w:r>
      <w:r w:rsidRPr="000D2812">
        <w:rPr>
          <w:rFonts w:ascii="Times New Roman" w:hAnsi="Times New Roman"/>
          <w:b/>
        </w:rPr>
        <w:t>s. č. 27</w:t>
      </w:r>
      <w:r w:rsidRPr="00F14485">
        <w:rPr>
          <w:rFonts w:ascii="Times New Roman" w:hAnsi="Times New Roman"/>
        </w:rPr>
        <w:t xml:space="preserve"> s príslušenstvom</w:t>
      </w:r>
      <w:r w:rsidRPr="00F14485">
        <w:rPr>
          <w:rFonts w:ascii="Times New Roman" w:hAnsi="Times New Roman"/>
        </w:rPr>
        <w:tab/>
        <w:t>čiastka</w:t>
      </w:r>
      <w:r w:rsidRPr="00F14485">
        <w:rPr>
          <w:rFonts w:ascii="Times New Roman" w:hAnsi="Times New Roman"/>
        </w:rPr>
        <w:tab/>
        <w:t>...................€,</w:t>
      </w:r>
    </w:p>
    <w:p w14:paraId="3C4545E5" w14:textId="77777777" w:rsidR="0062587F"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stavbu </w:t>
      </w:r>
      <w:r w:rsidRPr="000D2812">
        <w:rPr>
          <w:rFonts w:ascii="Times New Roman" w:hAnsi="Times New Roman"/>
          <w:b/>
        </w:rPr>
        <w:t>s. č. 28</w:t>
      </w:r>
      <w:r w:rsidRPr="00F14485">
        <w:rPr>
          <w:rFonts w:ascii="Times New Roman" w:hAnsi="Times New Roman"/>
        </w:rPr>
        <w:t xml:space="preserve"> s príslušenstvom</w:t>
      </w:r>
      <w:r w:rsidRPr="00F14485">
        <w:rPr>
          <w:rFonts w:ascii="Times New Roman" w:hAnsi="Times New Roman"/>
        </w:rPr>
        <w:tab/>
        <w:t>čiastka</w:t>
      </w:r>
      <w:r w:rsidRPr="00F14485">
        <w:rPr>
          <w:rFonts w:ascii="Times New Roman" w:hAnsi="Times New Roman"/>
        </w:rPr>
        <w:tab/>
        <w:t>...................€,</w:t>
      </w:r>
    </w:p>
    <w:p w14:paraId="48972840" w14:textId="77777777" w:rsidR="0062587F"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stavbu hospodárske budovy</w:t>
      </w:r>
      <w:r>
        <w:rPr>
          <w:rFonts w:ascii="Times New Roman" w:hAnsi="Times New Roman"/>
        </w:rPr>
        <w:tab/>
      </w:r>
      <w:r w:rsidRPr="00F14485">
        <w:rPr>
          <w:rFonts w:ascii="Times New Roman" w:hAnsi="Times New Roman"/>
        </w:rPr>
        <w:t>čiastka</w:t>
      </w:r>
      <w:r w:rsidRPr="00F14485">
        <w:rPr>
          <w:rFonts w:ascii="Times New Roman" w:hAnsi="Times New Roman"/>
        </w:rPr>
        <w:tab/>
        <w:t>...................€,</w:t>
      </w:r>
    </w:p>
    <w:p w14:paraId="69EFF2B8" w14:textId="77777777"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932/1</w:t>
      </w:r>
      <w:r w:rsidRPr="00F802AD">
        <w:rPr>
          <w:rFonts w:ascii="Times New Roman" w:hAnsi="Times New Roman"/>
        </w:rPr>
        <w:tab/>
        <w:t>čiastka</w:t>
      </w:r>
      <w:r w:rsidRPr="00F802AD">
        <w:rPr>
          <w:rFonts w:ascii="Times New Roman" w:hAnsi="Times New Roman"/>
        </w:rPr>
        <w:tab/>
        <w:t>...................€,</w:t>
      </w:r>
    </w:p>
    <w:p w14:paraId="353F6405" w14:textId="77777777"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932/2</w:t>
      </w:r>
      <w:r w:rsidRPr="00F802AD">
        <w:rPr>
          <w:rFonts w:ascii="Times New Roman" w:hAnsi="Times New Roman"/>
        </w:rPr>
        <w:tab/>
        <w:t>čiastka</w:t>
      </w:r>
      <w:r w:rsidRPr="00F802AD">
        <w:rPr>
          <w:rFonts w:ascii="Times New Roman" w:hAnsi="Times New Roman"/>
        </w:rPr>
        <w:tab/>
        <w:t>...................€,</w:t>
      </w:r>
    </w:p>
    <w:p w14:paraId="5BECF23A" w14:textId="77777777" w:rsidR="0062587F"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541BA">
        <w:rPr>
          <w:rFonts w:ascii="Times New Roman" w:hAnsi="Times New Roman"/>
        </w:rPr>
        <w:t xml:space="preserve">za pozemok parc. č. </w:t>
      </w:r>
      <w:r w:rsidRPr="0062587F">
        <w:rPr>
          <w:rFonts w:ascii="Times New Roman" w:hAnsi="Times New Roman"/>
          <w:b/>
        </w:rPr>
        <w:t>933</w:t>
      </w:r>
      <w:r w:rsidRPr="00F541BA">
        <w:rPr>
          <w:rFonts w:ascii="Times New Roman" w:hAnsi="Times New Roman"/>
        </w:rPr>
        <w:tab/>
        <w:t>čiastka</w:t>
      </w:r>
      <w:r w:rsidRPr="00F541BA">
        <w:rPr>
          <w:rFonts w:ascii="Times New Roman" w:hAnsi="Times New Roman"/>
        </w:rPr>
        <w:tab/>
        <w:t>...................€,</w:t>
      </w:r>
    </w:p>
    <w:p w14:paraId="2C156FD1" w14:textId="77777777"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4</w:t>
      </w:r>
      <w:r w:rsidRPr="0062587F">
        <w:rPr>
          <w:rFonts w:ascii="Times New Roman" w:hAnsi="Times New Roman"/>
          <w:b/>
        </w:rPr>
        <w:t>/1</w:t>
      </w:r>
      <w:r w:rsidRPr="00F802AD">
        <w:rPr>
          <w:rFonts w:ascii="Times New Roman" w:hAnsi="Times New Roman"/>
        </w:rPr>
        <w:tab/>
        <w:t>čiastka</w:t>
      </w:r>
      <w:r w:rsidRPr="00F802AD">
        <w:rPr>
          <w:rFonts w:ascii="Times New Roman" w:hAnsi="Times New Roman"/>
        </w:rPr>
        <w:tab/>
        <w:t>...................€,</w:t>
      </w:r>
    </w:p>
    <w:p w14:paraId="4D6F691C" w14:textId="77777777"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4</w:t>
      </w:r>
      <w:r w:rsidRPr="0062587F">
        <w:rPr>
          <w:rFonts w:ascii="Times New Roman" w:hAnsi="Times New Roman"/>
          <w:b/>
        </w:rPr>
        <w:t>/2</w:t>
      </w:r>
      <w:r w:rsidRPr="00F802AD">
        <w:rPr>
          <w:rFonts w:ascii="Times New Roman" w:hAnsi="Times New Roman"/>
        </w:rPr>
        <w:tab/>
        <w:t>čiastka</w:t>
      </w:r>
      <w:r w:rsidRPr="00F802AD">
        <w:rPr>
          <w:rFonts w:ascii="Times New Roman" w:hAnsi="Times New Roman"/>
        </w:rPr>
        <w:tab/>
        <w:t>...................€,</w:t>
      </w:r>
    </w:p>
    <w:p w14:paraId="46203C40" w14:textId="77777777"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5</w:t>
      </w:r>
      <w:r w:rsidRPr="00F802AD">
        <w:rPr>
          <w:rFonts w:ascii="Times New Roman" w:hAnsi="Times New Roman"/>
        </w:rPr>
        <w:tab/>
        <w:t>čiastka</w:t>
      </w:r>
      <w:r w:rsidRPr="00F802AD">
        <w:rPr>
          <w:rFonts w:ascii="Times New Roman" w:hAnsi="Times New Roman"/>
        </w:rPr>
        <w:tab/>
        <w:t>...................€,</w:t>
      </w:r>
    </w:p>
    <w:p w14:paraId="5DB43E5C" w14:textId="77777777" w:rsidR="0062587F" w:rsidRPr="00F802AD"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802AD">
        <w:rPr>
          <w:rFonts w:ascii="Times New Roman" w:hAnsi="Times New Roman"/>
        </w:rPr>
        <w:t xml:space="preserve">za pozemok parc. č. </w:t>
      </w:r>
      <w:r w:rsidRPr="0062587F">
        <w:rPr>
          <w:rFonts w:ascii="Times New Roman" w:hAnsi="Times New Roman"/>
          <w:b/>
        </w:rPr>
        <w:t>93</w:t>
      </w:r>
      <w:r>
        <w:rPr>
          <w:rFonts w:ascii="Times New Roman" w:hAnsi="Times New Roman"/>
          <w:b/>
        </w:rPr>
        <w:t>6/1</w:t>
      </w:r>
      <w:r w:rsidRPr="00F802AD">
        <w:rPr>
          <w:rFonts w:ascii="Times New Roman" w:hAnsi="Times New Roman"/>
        </w:rPr>
        <w:tab/>
        <w:t>čiastka</w:t>
      </w:r>
      <w:r w:rsidRPr="00F802AD">
        <w:rPr>
          <w:rFonts w:ascii="Times New Roman" w:hAnsi="Times New Roman"/>
        </w:rPr>
        <w:tab/>
        <w:t>...................€,</w:t>
      </w:r>
    </w:p>
    <w:p w14:paraId="66C94AD4" w14:textId="77777777" w:rsidR="0062587F"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pozemok parc. č. </w:t>
      </w:r>
      <w:r w:rsidRPr="0062587F">
        <w:rPr>
          <w:rFonts w:ascii="Times New Roman" w:hAnsi="Times New Roman"/>
          <w:b/>
          <w:u w:val="single"/>
        </w:rPr>
        <w:t>93</w:t>
      </w:r>
      <w:r>
        <w:rPr>
          <w:rFonts w:ascii="Times New Roman" w:hAnsi="Times New Roman"/>
          <w:b/>
          <w:u w:val="single"/>
        </w:rPr>
        <w:t>6/2</w:t>
      </w:r>
      <w:r w:rsidRPr="00F14485">
        <w:rPr>
          <w:rFonts w:ascii="Times New Roman" w:hAnsi="Times New Roman"/>
          <w:u w:val="single"/>
        </w:rPr>
        <w:tab/>
        <w:t>čiastka</w:t>
      </w:r>
      <w:r w:rsidRPr="00F14485">
        <w:rPr>
          <w:rFonts w:ascii="Times New Roman" w:hAnsi="Times New Roman"/>
          <w:u w:val="single"/>
        </w:rPr>
        <w:tab/>
        <w:t>...................€,</w:t>
      </w:r>
    </w:p>
    <w:p w14:paraId="53488713" w14:textId="77777777" w:rsidR="0062587F" w:rsidRPr="00F14485" w:rsidRDefault="0062587F" w:rsidP="0062587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p>
    <w:p w14:paraId="2072B880" w14:textId="77777777" w:rsidR="0062587F" w:rsidRPr="00F14485" w:rsidRDefault="0062587F" w:rsidP="0062587F">
      <w:pPr>
        <w:numPr>
          <w:ilvl w:val="0"/>
          <w:numId w:val="1"/>
        </w:numPr>
        <w:tabs>
          <w:tab w:val="clear" w:pos="360"/>
          <w:tab w:val="num" w:pos="709"/>
          <w:tab w:val="right" w:pos="7088"/>
        </w:tabs>
        <w:spacing w:after="0" w:line="240" w:lineRule="auto"/>
        <w:ind w:left="720" w:hanging="294"/>
        <w:jc w:val="both"/>
        <w:rPr>
          <w:rFonts w:ascii="Times New Roman" w:hAnsi="Times New Roman"/>
          <w:u w:val="single"/>
        </w:rPr>
      </w:pPr>
      <w:r w:rsidRPr="00F14485">
        <w:rPr>
          <w:rFonts w:ascii="Times New Roman" w:hAnsi="Times New Roman"/>
          <w:b/>
        </w:rPr>
        <w:t>spolu:</w:t>
      </w:r>
      <w:r w:rsidRPr="00F14485">
        <w:rPr>
          <w:rFonts w:ascii="Times New Roman" w:hAnsi="Times New Roman"/>
        </w:rPr>
        <w:tab/>
      </w:r>
      <w:r w:rsidRPr="00F14485">
        <w:rPr>
          <w:rFonts w:ascii="Times New Roman" w:hAnsi="Times New Roman"/>
          <w:b/>
        </w:rPr>
        <w:t>...................€.</w:t>
      </w:r>
    </w:p>
    <w:p w14:paraId="2F5B2F0E" w14:textId="77777777" w:rsidR="00DB469D" w:rsidRPr="00DB469D" w:rsidRDefault="00DB469D" w:rsidP="00DB469D">
      <w:pPr>
        <w:tabs>
          <w:tab w:val="left" w:pos="720"/>
          <w:tab w:val="right" w:pos="7088"/>
        </w:tabs>
        <w:spacing w:after="0" w:line="240" w:lineRule="auto"/>
        <w:ind w:left="360"/>
        <w:jc w:val="both"/>
        <w:rPr>
          <w:rFonts w:ascii="Times New Roman" w:hAnsi="Times New Roman"/>
          <w:u w:val="single"/>
        </w:rPr>
      </w:pPr>
    </w:p>
    <w:p w14:paraId="4F6D8F51" w14:textId="77777777" w:rsidR="00A1393F" w:rsidRPr="00F14485" w:rsidRDefault="00A1393F" w:rsidP="00A1393F">
      <w:pPr>
        <w:tabs>
          <w:tab w:val="left" w:pos="720"/>
          <w:tab w:val="right" w:pos="7088"/>
        </w:tabs>
        <w:spacing w:after="0" w:line="240" w:lineRule="auto"/>
        <w:ind w:left="360"/>
        <w:jc w:val="both"/>
        <w:rPr>
          <w:rFonts w:ascii="Times New Roman" w:hAnsi="Times New Roman"/>
          <w:u w:val="single"/>
        </w:rPr>
      </w:pPr>
    </w:p>
    <w:p w14:paraId="391FE3FA" w14:textId="00816639" w:rsidR="00784576" w:rsidRPr="00554A9C" w:rsidRDefault="008C3A33" w:rsidP="00B02137">
      <w:pPr>
        <w:numPr>
          <w:ilvl w:val="1"/>
          <w:numId w:val="10"/>
        </w:numPr>
        <w:tabs>
          <w:tab w:val="left" w:pos="0"/>
        </w:tabs>
        <w:spacing w:after="0" w:line="240" w:lineRule="auto"/>
        <w:ind w:left="0" w:firstLine="0"/>
        <w:jc w:val="both"/>
        <w:rPr>
          <w:rFonts w:ascii="Times New Roman" w:hAnsi="Times New Roman"/>
        </w:rPr>
      </w:pPr>
      <w:r>
        <w:rPr>
          <w:rFonts w:ascii="Times New Roman" w:hAnsi="Times New Roman"/>
        </w:rPr>
        <w:t>K</w:t>
      </w:r>
      <w:r w:rsidR="00554A9C" w:rsidRPr="00554A9C">
        <w:rPr>
          <w:rFonts w:ascii="Times New Roman" w:hAnsi="Times New Roman"/>
        </w:rPr>
        <w:t xml:space="preserve">upujúci </w:t>
      </w:r>
      <w:r w:rsidR="00554A9C" w:rsidRPr="00DB469D">
        <w:rPr>
          <w:rFonts w:ascii="Times New Roman" w:hAnsi="Times New Roman"/>
        </w:rPr>
        <w:t xml:space="preserve">už uhradil </w:t>
      </w:r>
      <w:r w:rsidRPr="00DB469D">
        <w:rPr>
          <w:rFonts w:ascii="Times New Roman" w:hAnsi="Times New Roman"/>
        </w:rPr>
        <w:t>P</w:t>
      </w:r>
      <w:r w:rsidR="00554A9C" w:rsidRPr="00DB469D">
        <w:rPr>
          <w:rFonts w:ascii="Times New Roman" w:hAnsi="Times New Roman"/>
        </w:rPr>
        <w:t xml:space="preserve">redávajúcemu </w:t>
      </w:r>
      <w:r w:rsidRPr="00DB469D">
        <w:rPr>
          <w:rFonts w:ascii="Times New Roman" w:hAnsi="Times New Roman"/>
          <w:bCs/>
        </w:rPr>
        <w:t>prvú splátku Kúpnej ceny</w:t>
      </w:r>
      <w:r w:rsidR="00554A9C" w:rsidRPr="00DB469D">
        <w:rPr>
          <w:rFonts w:ascii="Times New Roman" w:hAnsi="Times New Roman"/>
        </w:rPr>
        <w:t xml:space="preserve"> vo výške  </w:t>
      </w:r>
      <w:r w:rsidR="00175E72">
        <w:rPr>
          <w:rFonts w:ascii="Times New Roman" w:hAnsi="Times New Roman"/>
        </w:rPr>
        <w:t>,-</w:t>
      </w:r>
      <w:r w:rsidR="00554A9C" w:rsidRPr="00DB469D">
        <w:rPr>
          <w:rFonts w:ascii="Times New Roman" w:hAnsi="Times New Roman"/>
        </w:rPr>
        <w:t xml:space="preserve">€ </w:t>
      </w:r>
      <w:r w:rsidR="0017577B" w:rsidRPr="00DB469D">
        <w:rPr>
          <w:rFonts w:ascii="Times New Roman" w:hAnsi="Times New Roman"/>
        </w:rPr>
        <w:t>dňa ............</w:t>
      </w:r>
      <w:r w:rsidR="00554A9C" w:rsidRPr="00DB469D">
        <w:rPr>
          <w:rFonts w:ascii="Times New Roman" w:hAnsi="Times New Roman"/>
        </w:rPr>
        <w:t xml:space="preserve"> </w:t>
      </w:r>
      <w:r w:rsidRPr="00DB469D">
        <w:rPr>
          <w:rFonts w:ascii="Times New Roman" w:hAnsi="Times New Roman"/>
          <w:bCs/>
        </w:rPr>
        <w:t xml:space="preserve">v zmysle </w:t>
      </w:r>
      <w:r w:rsidRPr="00DB469D">
        <w:rPr>
          <w:rFonts w:ascii="Times New Roman" w:hAnsi="Times New Roman"/>
        </w:rPr>
        <w:t>Čl.</w:t>
      </w:r>
      <w:r w:rsidRPr="00DB469D">
        <w:rPr>
          <w:rFonts w:ascii="Times New Roman" w:hAnsi="Times New Roman"/>
          <w:bCs/>
        </w:rPr>
        <w:t xml:space="preserve"> III ods. 3.2.1 Zmluvy o uzavretí budúcej zmluvy č. </w:t>
      </w:r>
      <w:r w:rsidR="00DB469D" w:rsidRPr="00DB469D">
        <w:rPr>
          <w:rFonts w:ascii="Times New Roman" w:hAnsi="Times New Roman"/>
          <w:bCs/>
        </w:rPr>
        <w:t>8</w:t>
      </w:r>
      <w:r w:rsidR="000D2812">
        <w:rPr>
          <w:rFonts w:ascii="Times New Roman" w:hAnsi="Times New Roman"/>
          <w:bCs/>
        </w:rPr>
        <w:t>55863</w:t>
      </w:r>
      <w:r w:rsidR="00DB469D" w:rsidRPr="00DB469D">
        <w:rPr>
          <w:rFonts w:ascii="Times New Roman" w:hAnsi="Times New Roman"/>
          <w:bCs/>
        </w:rPr>
        <w:t>-/</w:t>
      </w:r>
      <w:r w:rsidR="00885218">
        <w:rPr>
          <w:rFonts w:ascii="Times New Roman" w:hAnsi="Times New Roman"/>
          <w:bCs/>
        </w:rPr>
        <w:t xml:space="preserve">    </w:t>
      </w:r>
      <w:r w:rsidR="00DB469D" w:rsidRPr="00DB469D">
        <w:rPr>
          <w:rFonts w:ascii="Times New Roman" w:hAnsi="Times New Roman"/>
          <w:bCs/>
        </w:rPr>
        <w:t>/SM-Bu</w:t>
      </w:r>
      <w:r w:rsidRPr="00DB469D">
        <w:rPr>
          <w:rFonts w:ascii="Times New Roman" w:hAnsi="Times New Roman"/>
        </w:rPr>
        <w:t xml:space="preserve"> </w:t>
      </w:r>
      <w:r w:rsidRPr="00DB469D">
        <w:rPr>
          <w:rFonts w:ascii="Times New Roman" w:hAnsi="Times New Roman"/>
          <w:bCs/>
        </w:rPr>
        <w:t xml:space="preserve">zo dňa </w:t>
      </w:r>
      <w:r w:rsidRPr="00DB469D">
        <w:rPr>
          <w:rFonts w:ascii="Times New Roman" w:hAnsi="Times New Roman"/>
        </w:rPr>
        <w:t xml:space="preserve">.................... </w:t>
      </w:r>
      <w:r w:rsidR="00863480" w:rsidRPr="00DB469D">
        <w:rPr>
          <w:rFonts w:ascii="Times New Roman" w:hAnsi="Times New Roman"/>
        </w:rPr>
        <w:t xml:space="preserve">a to </w:t>
      </w:r>
      <w:r w:rsidR="00EF47D4">
        <w:rPr>
          <w:rFonts w:ascii="Times New Roman" w:hAnsi="Times New Roman"/>
        </w:rPr>
        <w:t>bez</w:t>
      </w:r>
      <w:r w:rsidR="00EF47D4" w:rsidRPr="00DB469D">
        <w:rPr>
          <w:rFonts w:ascii="Times New Roman" w:hAnsi="Times New Roman"/>
        </w:rPr>
        <w:t xml:space="preserve"> </w:t>
      </w:r>
      <w:r w:rsidR="00863480" w:rsidRPr="00DB469D">
        <w:rPr>
          <w:rFonts w:ascii="Times New Roman" w:hAnsi="Times New Roman"/>
        </w:rPr>
        <w:t xml:space="preserve">DPH </w:t>
      </w:r>
      <w:r w:rsidR="00554A9C" w:rsidRPr="00DB469D">
        <w:rPr>
          <w:rFonts w:ascii="Times New Roman" w:hAnsi="Times New Roman"/>
        </w:rPr>
        <w:t xml:space="preserve">ako </w:t>
      </w:r>
      <w:r w:rsidR="00026637" w:rsidRPr="00DB469D">
        <w:rPr>
          <w:rFonts w:ascii="Times New Roman" w:hAnsi="Times New Roman"/>
        </w:rPr>
        <w:t xml:space="preserve">finančnú </w:t>
      </w:r>
      <w:r w:rsidR="00554A9C" w:rsidRPr="00DB469D">
        <w:rPr>
          <w:rFonts w:ascii="Times New Roman" w:hAnsi="Times New Roman"/>
        </w:rPr>
        <w:t>zábezpeku počas vyhláseného ponukového konania</w:t>
      </w:r>
      <w:r w:rsidR="00026637" w:rsidRPr="00DB469D">
        <w:rPr>
          <w:rFonts w:ascii="Times New Roman" w:hAnsi="Times New Roman"/>
        </w:rPr>
        <w:t xml:space="preserve"> formou elektronickej aukcie</w:t>
      </w:r>
      <w:r w:rsidR="00026637" w:rsidRPr="00DB469D">
        <w:rPr>
          <w:rFonts w:ascii="Times New Roman" w:hAnsi="Times New Roman"/>
          <w:b/>
          <w:i/>
        </w:rPr>
        <w:t xml:space="preserve"> </w:t>
      </w:r>
      <w:r w:rsidR="00026637" w:rsidRPr="00DB469D">
        <w:rPr>
          <w:rFonts w:ascii="Times New Roman" w:hAnsi="Times New Roman"/>
        </w:rPr>
        <w:t>v zmysle jeho podmienok</w:t>
      </w:r>
      <w:r w:rsidR="00554A9C" w:rsidRPr="00DB469D">
        <w:rPr>
          <w:rFonts w:ascii="Times New Roman" w:hAnsi="Times New Roman"/>
        </w:rPr>
        <w:t xml:space="preserve"> na odpredaj Prevádzaných nehnuteľností (ďalej len „</w:t>
      </w:r>
      <w:r w:rsidR="00554A9C" w:rsidRPr="00DB469D">
        <w:rPr>
          <w:rFonts w:ascii="Times New Roman" w:hAnsi="Times New Roman"/>
          <w:b/>
        </w:rPr>
        <w:t>Zábezpeka</w:t>
      </w:r>
      <w:r w:rsidR="00554A9C" w:rsidRPr="00DB469D">
        <w:rPr>
          <w:rFonts w:ascii="Times New Roman" w:hAnsi="Times New Roman"/>
        </w:rPr>
        <w:t xml:space="preserve">“). </w:t>
      </w:r>
      <w:r w:rsidR="00784576" w:rsidRPr="00DB469D">
        <w:rPr>
          <w:rFonts w:ascii="Times New Roman" w:hAnsi="Times New Roman"/>
          <w:bCs/>
        </w:rPr>
        <w:lastRenderedPageBreak/>
        <w:t xml:space="preserve">Predávajúci vystaví zálohovú faktúru na zaplatenie </w:t>
      </w:r>
      <w:r w:rsidR="00B7616C" w:rsidRPr="00DB469D">
        <w:rPr>
          <w:rFonts w:ascii="Times New Roman" w:hAnsi="Times New Roman"/>
        </w:rPr>
        <w:t>druh</w:t>
      </w:r>
      <w:r w:rsidR="00EB5D37" w:rsidRPr="00DB469D">
        <w:rPr>
          <w:rFonts w:ascii="Times New Roman" w:hAnsi="Times New Roman"/>
        </w:rPr>
        <w:t>ej</w:t>
      </w:r>
      <w:r w:rsidR="00B7616C" w:rsidRPr="00DB469D">
        <w:rPr>
          <w:rFonts w:ascii="Times New Roman" w:hAnsi="Times New Roman"/>
        </w:rPr>
        <w:t xml:space="preserve"> </w:t>
      </w:r>
      <w:r w:rsidR="00EB5D37" w:rsidRPr="00DB469D">
        <w:rPr>
          <w:rFonts w:ascii="Times New Roman" w:hAnsi="Times New Roman"/>
        </w:rPr>
        <w:t>splátky</w:t>
      </w:r>
      <w:r w:rsidR="00784576" w:rsidRPr="00DB469D">
        <w:rPr>
          <w:rFonts w:ascii="Times New Roman" w:hAnsi="Times New Roman"/>
        </w:rPr>
        <w:t xml:space="preserve"> Kúpnej ceny</w:t>
      </w:r>
      <w:r w:rsidR="00313EBC" w:rsidRPr="00DB469D">
        <w:rPr>
          <w:rFonts w:ascii="Times New Roman" w:hAnsi="Times New Roman"/>
        </w:rPr>
        <w:t xml:space="preserve"> vo výške ............. €</w:t>
      </w:r>
      <w:r w:rsidR="00784576" w:rsidRPr="00DB469D">
        <w:rPr>
          <w:rFonts w:ascii="Times New Roman" w:hAnsi="Times New Roman"/>
        </w:rPr>
        <w:t xml:space="preserve"> </w:t>
      </w:r>
      <w:r w:rsidR="00784576" w:rsidRPr="00DB469D">
        <w:rPr>
          <w:rFonts w:ascii="Times New Roman" w:hAnsi="Times New Roman"/>
          <w:bCs/>
        </w:rPr>
        <w:t xml:space="preserve">do desiatich (10) dní odo dňa </w:t>
      </w:r>
      <w:r w:rsidR="00795173" w:rsidRPr="00DB469D">
        <w:rPr>
          <w:rFonts w:ascii="Times New Roman" w:hAnsi="Times New Roman"/>
          <w:bCs/>
        </w:rPr>
        <w:t xml:space="preserve">nadobudnutia </w:t>
      </w:r>
      <w:r w:rsidR="00784576" w:rsidRPr="00DB469D">
        <w:rPr>
          <w:rFonts w:ascii="Times New Roman" w:hAnsi="Times New Roman"/>
          <w:bCs/>
        </w:rPr>
        <w:t>účinnosti tejto</w:t>
      </w:r>
      <w:r w:rsidR="00784576" w:rsidRPr="00DB469D">
        <w:rPr>
          <w:rFonts w:ascii="Times New Roman" w:hAnsi="Times New Roman"/>
        </w:rPr>
        <w:t xml:space="preserve"> Zmluvy</w:t>
      </w:r>
      <w:r w:rsidR="00DB469D" w:rsidRPr="00DB469D">
        <w:rPr>
          <w:rFonts w:ascii="Times New Roman" w:hAnsi="Times New Roman"/>
        </w:rPr>
        <w:t xml:space="preserve"> </w:t>
      </w:r>
      <w:r w:rsidR="00B137FD" w:rsidRPr="00DB469D">
        <w:rPr>
          <w:rFonts w:ascii="Times New Roman" w:hAnsi="Times New Roman"/>
        </w:rPr>
        <w:t>a v zmysle vyhlásenia Predávajúceho podľa ods. 3.1 tohto článku Zmluvy</w:t>
      </w:r>
      <w:r w:rsidR="004050D0" w:rsidRPr="00DB469D">
        <w:rPr>
          <w:rFonts w:ascii="Times New Roman" w:hAnsi="Times New Roman"/>
        </w:rPr>
        <w:t>.</w:t>
      </w:r>
      <w:r w:rsidR="00FA7C7D" w:rsidRPr="00DB469D">
        <w:rPr>
          <w:rFonts w:ascii="Times New Roman" w:hAnsi="Times New Roman"/>
        </w:rPr>
        <w:t xml:space="preserve"> </w:t>
      </w:r>
      <w:r w:rsidR="00784576" w:rsidRPr="00DB469D">
        <w:rPr>
          <w:rFonts w:ascii="Times New Roman" w:hAnsi="Times New Roman"/>
        </w:rPr>
        <w:t>Splatnosť faktúry je štrnásť (</w:t>
      </w:r>
      <w:r w:rsidR="005845F3" w:rsidRPr="00DB469D">
        <w:rPr>
          <w:rFonts w:ascii="Times New Roman" w:hAnsi="Times New Roman"/>
        </w:rPr>
        <w:t>14) dní odo dňa jej vystavenia.</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41B399CA"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w:t>
      </w:r>
      <w:r w:rsidR="007576A9" w:rsidRPr="00DB469D">
        <w:rPr>
          <w:rFonts w:ascii="Times New Roman" w:hAnsi="Times New Roman"/>
        </w:rPr>
        <w:t xml:space="preserve">Predávajúcemu zmluvnú pokutu vo výške </w:t>
      </w:r>
      <w:r w:rsidR="00704A66" w:rsidRPr="00DB469D">
        <w:rPr>
          <w:rFonts w:ascii="Times New Roman" w:hAnsi="Times New Roman"/>
        </w:rPr>
        <w:t>prvej splátky</w:t>
      </w:r>
      <w:r w:rsidR="007576A9" w:rsidRPr="00DB469D">
        <w:rPr>
          <w:rFonts w:ascii="Times New Roman" w:hAnsi="Times New Roman"/>
        </w:rPr>
        <w:t xml:space="preserve"> Kúpnej ceny (ďalej len „</w:t>
      </w:r>
      <w:r w:rsidR="007576A9" w:rsidRPr="00DB469D">
        <w:rPr>
          <w:rFonts w:ascii="Times New Roman" w:hAnsi="Times New Roman"/>
          <w:b/>
        </w:rPr>
        <w:t>Zmluvná pokuta</w:t>
      </w:r>
      <w:r w:rsidR="007576A9" w:rsidRPr="00DB469D">
        <w:rPr>
          <w:rFonts w:ascii="Times New Roman" w:hAnsi="Times New Roman"/>
        </w:rPr>
        <w:t>“</w:t>
      </w:r>
      <w:r w:rsidR="00DB469D" w:rsidRPr="00DB469D">
        <w:rPr>
          <w:rFonts w:ascii="Times New Roman" w:hAnsi="Times New Roman"/>
        </w:rPr>
        <w:t>)</w:t>
      </w:r>
      <w:r w:rsidR="007576A9" w:rsidRPr="00DB469D">
        <w:rPr>
          <w:rFonts w:ascii="Times New Roman" w:hAnsi="Times New Roman"/>
        </w:rPr>
        <w:t xml:space="preserve">. </w:t>
      </w:r>
      <w:r w:rsidR="00A1393F" w:rsidRPr="00DB469D">
        <w:rPr>
          <w:rFonts w:ascii="Times New Roman" w:hAnsi="Times New Roman"/>
        </w:rPr>
        <w:t>V prípade, že Predávajúci odstúpi od tejto Zmluvy v zmysle Čl. V ods. 5.5 tejto Zmluvy, sa na úhradu Zmluvnej pokuty</w:t>
      </w:r>
      <w:r w:rsidR="008332AB" w:rsidRPr="00DB469D">
        <w:rPr>
          <w:rFonts w:ascii="Times New Roman" w:hAnsi="Times New Roman"/>
        </w:rPr>
        <w:t xml:space="preserve"> </w:t>
      </w:r>
      <w:r w:rsidR="00A1393F" w:rsidRPr="00DB469D">
        <w:rPr>
          <w:rFonts w:ascii="Times New Roman" w:hAnsi="Times New Roman"/>
        </w:rPr>
        <w:t xml:space="preserve">použije suma pripadajúca </w:t>
      </w:r>
      <w:r w:rsidR="00863480" w:rsidRPr="00DB469D">
        <w:rPr>
          <w:rFonts w:ascii="Times New Roman" w:hAnsi="Times New Roman"/>
        </w:rPr>
        <w:t>na Zábezpeku ako prvú</w:t>
      </w:r>
      <w:r w:rsidR="00A1393F" w:rsidRPr="00DB469D">
        <w:rPr>
          <w:rFonts w:ascii="Times New Roman" w:hAnsi="Times New Roman"/>
        </w:rPr>
        <w:t xml:space="preserve"> splátku Kúpnej ceny uhradená Predávajúcemu </w:t>
      </w:r>
      <w:r w:rsidR="00A1393F" w:rsidRPr="00D728F0">
        <w:rPr>
          <w:rFonts w:ascii="Times New Roman" w:hAnsi="Times New Roman"/>
        </w:rPr>
        <w:t xml:space="preserve">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DB469D">
        <w:rPr>
          <w:rFonts w:ascii="Times New Roman" w:hAnsi="Times New Roman"/>
        </w:rPr>
        <w:t>819789-/</w:t>
      </w:r>
      <w:r w:rsidR="00885218">
        <w:rPr>
          <w:rFonts w:ascii="Times New Roman" w:hAnsi="Times New Roman"/>
        </w:rPr>
        <w:t xml:space="preserve">   </w:t>
      </w:r>
      <w:r w:rsidR="00DB469D">
        <w:rPr>
          <w:rFonts w:ascii="Times New Roman" w:hAnsi="Times New Roman"/>
        </w:rPr>
        <w:t>/SM-Bu</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77777777" w:rsidR="00784576" w:rsidRPr="00606126" w:rsidRDefault="00784576" w:rsidP="000F0095">
      <w:pPr>
        <w:tabs>
          <w:tab w:val="left" w:pos="284"/>
        </w:tabs>
        <w:spacing w:after="0" w:line="240" w:lineRule="auto"/>
        <w:jc w:val="both"/>
        <w:rPr>
          <w:rFonts w:ascii="Times New Roman" w:hAnsi="Times New Roman"/>
        </w:rPr>
      </w:pPr>
    </w:p>
    <w:p w14:paraId="37F287E1" w14:textId="0B40679B" w:rsidR="007576A9" w:rsidRPr="007576A9" w:rsidRDefault="007756C5" w:rsidP="007576A9">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B02137">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6E538EF0" w14:textId="77777777" w:rsidR="007576A9" w:rsidRPr="00606126"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60D3AD60" w14:textId="0349F939" w:rsidR="00B02137" w:rsidRPr="00606126" w:rsidRDefault="00B02137" w:rsidP="00784576">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Pr>
          <w:rFonts w:ascii="Times New Roman" w:hAnsi="Times New Roman"/>
          <w:bCs/>
          <w:iCs/>
        </w:rPr>
        <w:t xml:space="preserve">V </w:t>
      </w:r>
      <w:r w:rsidRPr="00A637F8">
        <w:rPr>
          <w:rFonts w:ascii="Times New Roman" w:hAnsi="Times New Roman"/>
          <w:bCs/>
          <w:iCs/>
        </w:rPr>
        <w:t>prípade, ak nastane skutočnosť oprávňujúca vystavenie opravnej faktúry formou dobropisu, úhrada faktúry bude realizovaná prevodným príkazom na účet Kupujúceho uvedený v Čl. I, ods. 1.2 tejto Zmluvy. Zmena účtu je možná len písomným dodatkom k tejto Zmluve. Kupujúci je povinný zabezpečiť, aby účet uvedený v tejto Zmluve bol bankovým účtom v zmysle § 6 zákona č. 222/2004 Z. z. o dani z pridanej hodnoty v znení neskorších predpisov (ďalej len „</w:t>
      </w:r>
      <w:r w:rsidRPr="006F1DB9">
        <w:rPr>
          <w:rFonts w:ascii="Times New Roman" w:hAnsi="Times New Roman"/>
          <w:b/>
          <w:bCs/>
          <w:iCs/>
        </w:rPr>
        <w:t>Zákon o DPH</w:t>
      </w:r>
      <w:r w:rsidRPr="00A637F8">
        <w:rPr>
          <w:rFonts w:ascii="Times New Roman" w:hAnsi="Times New Roman"/>
          <w:bCs/>
          <w:iCs/>
        </w:rPr>
        <w:t>“). Pokiaľ účet uvedený v tejto Zmluve nie je bankovým účtom v zmysle § 6 Zákona o DPH, je  Predávajúci oprávnený zrealizovať úhradu faktúry na iný účet Kupujúceho, ktorý je bankovým účtom v zmysle § 6 Zákona 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w:t>
      </w:r>
      <w:r>
        <w:rPr>
          <w:rFonts w:ascii="Times New Roman" w:hAnsi="Times New Roman"/>
          <w:bCs/>
          <w:iCs/>
        </w:rPr>
        <w:t xml:space="preserve"> </w:t>
      </w:r>
      <w:r w:rsidRPr="0017757D">
        <w:rPr>
          <w:rFonts w:ascii="Times New Roman" w:hAnsi="Times New Roman"/>
          <w:b/>
          <w:bCs/>
          <w:i/>
          <w:iCs/>
        </w:rPr>
        <w:t>(ak je kupujúci platiteľom DPH)</w:t>
      </w:r>
    </w:p>
    <w:p w14:paraId="007078FB" w14:textId="4AAFB20C" w:rsidR="00784576" w:rsidRDefault="00784576" w:rsidP="005845F3">
      <w:pPr>
        <w:tabs>
          <w:tab w:val="left" w:pos="0"/>
          <w:tab w:val="left" w:pos="142"/>
          <w:tab w:val="right" w:pos="284"/>
          <w:tab w:val="left" w:pos="426"/>
        </w:tabs>
        <w:spacing w:after="0" w:line="240" w:lineRule="auto"/>
        <w:jc w:val="center"/>
        <w:rPr>
          <w:rFonts w:ascii="Times New Roman" w:hAnsi="Times New Roman"/>
        </w:rPr>
      </w:pPr>
    </w:p>
    <w:p w14:paraId="514E40D6" w14:textId="77777777" w:rsidR="00885218" w:rsidRPr="00606126" w:rsidRDefault="00885218" w:rsidP="005845F3">
      <w:pPr>
        <w:tabs>
          <w:tab w:val="left" w:pos="0"/>
          <w:tab w:val="left" w:pos="142"/>
          <w:tab w:val="right" w:pos="284"/>
          <w:tab w:val="left" w:pos="426"/>
        </w:tabs>
        <w:spacing w:after="0" w:line="240" w:lineRule="auto"/>
        <w:jc w:val="center"/>
        <w:rPr>
          <w:rFonts w:ascii="Times New Roman" w:hAnsi="Times New Roman"/>
        </w:rPr>
      </w:pPr>
    </w:p>
    <w:p w14:paraId="75DDE596" w14:textId="77777777" w:rsidR="00795173" w:rsidRPr="00606126" w:rsidRDefault="00795173" w:rsidP="005845F3">
      <w:pPr>
        <w:spacing w:after="0" w:line="240" w:lineRule="auto"/>
        <w:jc w:val="center"/>
        <w:rPr>
          <w:rFonts w:ascii="Times New Roman" w:hAnsi="Times New Roman"/>
          <w:bCs/>
        </w:rPr>
      </w:pPr>
    </w:p>
    <w:p w14:paraId="5CBD925E" w14:textId="77777777"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t>Čl. IV</w:t>
      </w:r>
    </w:p>
    <w:p w14:paraId="6FA514A9" w14:textId="77777777"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0E43A5E2" w14:textId="77777777" w:rsidR="005845F3" w:rsidRPr="00606126" w:rsidRDefault="005845F3" w:rsidP="00784576">
      <w:pPr>
        <w:spacing w:after="0" w:line="240" w:lineRule="auto"/>
        <w:jc w:val="center"/>
        <w:rPr>
          <w:rFonts w:ascii="Times New Roman" w:hAnsi="Times New Roman"/>
        </w:rPr>
      </w:pPr>
    </w:p>
    <w:p w14:paraId="543F8A38" w14:textId="75776FC6" w:rsidR="00784576" w:rsidRPr="00537F15" w:rsidRDefault="00784576" w:rsidP="0078457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537F15">
        <w:rPr>
          <w:rFonts w:ascii="Times New Roman" w:hAnsi="Times New Roman"/>
        </w:rPr>
        <w:t xml:space="preserve">Predávajúci upozorňuje Kupujúceho na možnosť existencie inžinierskych sietí tretích osôb </w:t>
      </w:r>
      <w:r w:rsidR="00E17BFB" w:rsidRPr="00606126">
        <w:rPr>
          <w:rFonts w:ascii="Times New Roman" w:hAnsi="Times New Roman"/>
        </w:rPr>
        <w:t xml:space="preserve">(ustanovenie § </w:t>
      </w:r>
      <w:r w:rsidR="00E17BFB">
        <w:rPr>
          <w:rFonts w:ascii="Times New Roman" w:hAnsi="Times New Roman"/>
        </w:rPr>
        <w:t>4</w:t>
      </w:r>
      <w:r w:rsidR="00E17BFB" w:rsidRPr="00606126">
        <w:rPr>
          <w:rFonts w:ascii="Times New Roman" w:hAnsi="Times New Roman"/>
        </w:rPr>
        <w:t xml:space="preserve"> zákona č. </w:t>
      </w:r>
      <w:r w:rsidR="00E17BFB">
        <w:rPr>
          <w:rFonts w:ascii="Times New Roman" w:hAnsi="Times New Roman"/>
        </w:rPr>
        <w:t>25/2025 Z.z.</w:t>
      </w:r>
      <w:r w:rsidR="00E17BFB" w:rsidRPr="00606126">
        <w:rPr>
          <w:rFonts w:ascii="Times New Roman" w:hAnsi="Times New Roman"/>
        </w:rPr>
        <w:t xml:space="preserve"> </w:t>
      </w:r>
      <w:r w:rsidR="00E17BFB" w:rsidRPr="00A86DE0">
        <w:rPr>
          <w:rFonts w:ascii="Times New Roman" w:hAnsi="Times New Roman"/>
        </w:rPr>
        <w:t>Stavebný zákon a o zmene a doplnení niektorých zákonov (Stavebný zákon)</w:t>
      </w:r>
      <w:r w:rsidRPr="00537F15">
        <w:rPr>
          <w:rFonts w:ascii="Times New Roman" w:hAnsi="Times New Roman"/>
        </w:rPr>
        <w:t xml:space="preserve"> na Prevádzaných nehnuteľnostiach.</w:t>
      </w:r>
    </w:p>
    <w:p w14:paraId="24A66C40" w14:textId="77777777" w:rsidR="00784576" w:rsidRPr="000D2812"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highlight w:val="yellow"/>
        </w:rPr>
      </w:pPr>
    </w:p>
    <w:p w14:paraId="7A6DA5B9" w14:textId="77777777" w:rsidR="00784576" w:rsidRPr="00606126"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Deň odovzdania, resp. prevzatia Prevádzaných nehnuteľností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2DF9EFBF" w:rsidR="00784576" w:rsidRPr="00606126" w:rsidRDefault="00C222C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P</w:t>
      </w:r>
      <w:r w:rsidR="00784576" w:rsidRPr="00606126">
        <w:rPr>
          <w:rFonts w:ascii="Times New Roman" w:hAnsi="Times New Roman"/>
        </w:rPr>
        <w:t>oplatky spojené s  návrhom na vklad do katastra nehnuteľností znáša Kupujúci.</w:t>
      </w:r>
    </w:p>
    <w:p w14:paraId="5B7BB98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48A6C74" w14:textId="77777777" w:rsidR="00784576" w:rsidRPr="00606126"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w:t>
      </w:r>
      <w:r w:rsidR="005A12CB" w:rsidRPr="00606126">
        <w:rPr>
          <w:rFonts w:ascii="Times New Roman" w:hAnsi="Times New Roman"/>
        </w:rPr>
        <w:t xml:space="preserve"> po úhrade celej Kúpnej ceny</w:t>
      </w:r>
      <w:r w:rsidRPr="00606126">
        <w:rPr>
          <w:rFonts w:ascii="Times New Roman" w:hAnsi="Times New Roman"/>
        </w:rPr>
        <w:t xml:space="preserve">, na čo ho Predávajúci splnomocňuje podpisom tejto Zmluvy. Pred podaním návrhu na vklad sa Kupujúci zaväzuje uhradiť Predávajúcemu všetky splatné záväzky a Predávajúci sa zaväzuje poskytnúť Kupujúcemu potrebnú súčinnosť, t.j. v lehote do tridsiatich (30) dní </w:t>
      </w:r>
      <w:r w:rsidR="00C01BB2" w:rsidRPr="00606126">
        <w:rPr>
          <w:rFonts w:ascii="Times New Roman" w:hAnsi="Times New Roman"/>
        </w:rPr>
        <w:t xml:space="preserve">po uhradení Kúpnej ceny </w:t>
      </w:r>
      <w:r w:rsidRPr="00606126">
        <w:rPr>
          <w:rFonts w:ascii="Times New Roman" w:hAnsi="Times New Roman"/>
        </w:rPr>
        <w:t>doručiť Kupujúcemu prílohy k návrhu na vklad v potrebnom počte vyhotovení</w:t>
      </w:r>
      <w:r w:rsidR="008332AB">
        <w:rPr>
          <w:rFonts w:ascii="Times New Roman" w:hAnsi="Times New Roman"/>
        </w:rPr>
        <w:t>, pričom Kupujúci je povinný,</w:t>
      </w:r>
      <w:r w:rsidR="008332AB" w:rsidRPr="00606126">
        <w:rPr>
          <w:rFonts w:ascii="Times New Roman" w:hAnsi="Times New Roman"/>
        </w:rPr>
        <w:t xml:space="preserve"> </w:t>
      </w:r>
      <w:r w:rsidR="008332AB">
        <w:rPr>
          <w:rFonts w:ascii="Times New Roman" w:hAnsi="Times New Roman"/>
        </w:rPr>
        <w:lastRenderedPageBreak/>
        <w:t>v</w:t>
      </w:r>
      <w:r w:rsidR="008332AB" w:rsidRPr="00606126">
        <w:rPr>
          <w:rFonts w:ascii="Times New Roman" w:hAnsi="Times New Roman"/>
        </w:rPr>
        <w:t> lehote do tridsiatich (30) dní</w:t>
      </w:r>
      <w:r w:rsidR="008332AB">
        <w:rPr>
          <w:rFonts w:ascii="Times New Roman" w:hAnsi="Times New Roman"/>
        </w:rPr>
        <w:t xml:space="preserve"> odo dňa obdržania týchto príloh,</w:t>
      </w:r>
      <w:r w:rsidR="008332AB" w:rsidRPr="00606126">
        <w:rPr>
          <w:rFonts w:ascii="Times New Roman" w:hAnsi="Times New Roman"/>
        </w:rPr>
        <w:t xml:space="preserve"> </w:t>
      </w:r>
      <w:r w:rsidR="008332AB">
        <w:rPr>
          <w:rFonts w:ascii="Times New Roman" w:hAnsi="Times New Roman"/>
        </w:rPr>
        <w:t>ich spolu s návrhom na vklad podať na príslušný okresný úrad, katastrálny odbor</w:t>
      </w:r>
      <w:r w:rsidRPr="00606126">
        <w:rPr>
          <w:rFonts w:ascii="Times New Roman" w:hAnsi="Times New Roman"/>
        </w:rPr>
        <w:t>.</w:t>
      </w:r>
    </w:p>
    <w:p w14:paraId="3D6F7F40" w14:textId="77777777" w:rsidR="00784576" w:rsidRPr="00606126" w:rsidRDefault="00784576" w:rsidP="005845F3">
      <w:pPr>
        <w:spacing w:after="0" w:line="240" w:lineRule="auto"/>
        <w:jc w:val="center"/>
        <w:rPr>
          <w:rFonts w:ascii="Times New Roman" w:hAnsi="Times New Roman"/>
        </w:rPr>
      </w:pPr>
    </w:p>
    <w:p w14:paraId="76FFA17E" w14:textId="77777777" w:rsidR="000D2812" w:rsidRDefault="000D2812" w:rsidP="00784576">
      <w:pPr>
        <w:spacing w:after="0" w:line="240" w:lineRule="auto"/>
        <w:jc w:val="center"/>
        <w:rPr>
          <w:rFonts w:ascii="Times New Roman" w:hAnsi="Times New Roman"/>
          <w:b/>
        </w:rPr>
      </w:pPr>
    </w:p>
    <w:p w14:paraId="555395DC" w14:textId="77777777" w:rsidR="000D2812" w:rsidRDefault="000D2812" w:rsidP="00784576">
      <w:pPr>
        <w:spacing w:after="0" w:line="240" w:lineRule="auto"/>
        <w:jc w:val="center"/>
        <w:rPr>
          <w:rFonts w:ascii="Times New Roman" w:hAnsi="Times New Roman"/>
          <w:b/>
        </w:rPr>
      </w:pPr>
    </w:p>
    <w:p w14:paraId="11E12F58" w14:textId="48D60390"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29729A2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250EB242" w14:textId="105F68FA" w:rsidR="00176416" w:rsidRDefault="009B6F94" w:rsidP="00176416">
      <w:pPr>
        <w:numPr>
          <w:ilvl w:val="1"/>
          <w:numId w:val="28"/>
        </w:numPr>
        <w:tabs>
          <w:tab w:val="left" w:pos="426"/>
        </w:tabs>
        <w:spacing w:after="0" w:line="240" w:lineRule="auto"/>
        <w:ind w:left="0" w:firstLine="0"/>
        <w:jc w:val="both"/>
        <w:rPr>
          <w:rFonts w:ascii="Times New Roman" w:hAnsi="Times New Roman"/>
        </w:rPr>
      </w:pPr>
      <w:r w:rsidRPr="0085226C">
        <w:rPr>
          <w:rFonts w:ascii="Times New Roman" w:hAnsi="Times New Roman"/>
        </w:rPr>
        <w:t>Predávajúci oboznámil Kupujúceho so stavom Prevádzaných nehnuteľností. Kupujúci vyhlasuje, že Prevádzané nehnuteľnosti pozná z osobnej obhliadky</w:t>
      </w:r>
      <w:r w:rsidRPr="0085226C">
        <w:rPr>
          <w:rFonts w:ascii="Times New Roman" w:hAnsi="Times New Roman"/>
          <w:i/>
          <w:color w:val="548DD4"/>
        </w:rPr>
        <w:t xml:space="preserve"> </w:t>
      </w:r>
      <w:r w:rsidRPr="0085226C">
        <w:rPr>
          <w:rFonts w:ascii="Times New Roman" w:hAnsi="Times New Roman"/>
        </w:rPr>
        <w:t xml:space="preserve">a kupuje ich v stave, v akom sa nachádzajú v čase podpisu tejto Zmluvy. K Prevádzaným nehnuteľnostiam neboli ku dňu podpisu tejto Zmluvy zriadené žiadne nájomné, predkupné, záložné práva, zabezpečovacie prevody práv, opcie, zmluvy o budúcej zmluve, alebo iné práva tretích osôb, ktoré by bránili prevodu vlastníckeho práva podľa </w:t>
      </w:r>
      <w:r w:rsidRPr="00056C5A">
        <w:rPr>
          <w:rFonts w:ascii="Times New Roman" w:hAnsi="Times New Roman"/>
        </w:rPr>
        <w:t>tejto</w:t>
      </w:r>
      <w:r w:rsidR="00DB469D" w:rsidRPr="00056C5A">
        <w:rPr>
          <w:rFonts w:ascii="Times New Roman" w:hAnsi="Times New Roman"/>
        </w:rPr>
        <w:t xml:space="preserve"> Zmluvy</w:t>
      </w:r>
      <w:r w:rsidR="0085226C" w:rsidRPr="00056C5A">
        <w:rPr>
          <w:rFonts w:ascii="Times New Roman" w:hAnsi="Times New Roman"/>
        </w:rPr>
        <w:t>,</w:t>
      </w:r>
      <w:r w:rsidR="00176416">
        <w:rPr>
          <w:rFonts w:ascii="Times New Roman" w:hAnsi="Times New Roman"/>
        </w:rPr>
        <w:t xml:space="preserve"> okrem:</w:t>
      </w:r>
      <w:r w:rsidR="0085226C" w:rsidRPr="00056C5A">
        <w:rPr>
          <w:rFonts w:ascii="Times New Roman" w:hAnsi="Times New Roman"/>
        </w:rPr>
        <w:t xml:space="preserve"> </w:t>
      </w:r>
    </w:p>
    <w:p w14:paraId="374AF957" w14:textId="77777777" w:rsidR="00537F15" w:rsidRDefault="00537F15" w:rsidP="00537F15">
      <w:pPr>
        <w:tabs>
          <w:tab w:val="left" w:pos="426"/>
        </w:tabs>
        <w:spacing w:after="0" w:line="240" w:lineRule="auto"/>
        <w:jc w:val="both"/>
        <w:rPr>
          <w:rFonts w:ascii="Times New Roman" w:hAnsi="Times New Roman"/>
        </w:rPr>
      </w:pPr>
    </w:p>
    <w:p w14:paraId="48A71FDE" w14:textId="735E9591" w:rsidR="00537F15" w:rsidRPr="00537F15" w:rsidRDefault="00537F15" w:rsidP="00537F15">
      <w:pPr>
        <w:spacing w:after="0" w:line="240" w:lineRule="auto"/>
        <w:jc w:val="both"/>
        <w:rPr>
          <w:rFonts w:ascii="Times New Roman" w:hAnsi="Times New Roman"/>
        </w:rPr>
      </w:pPr>
      <w:r w:rsidRPr="00537F15">
        <w:rPr>
          <w:rFonts w:ascii="Times New Roman" w:hAnsi="Times New Roman"/>
        </w:rPr>
        <w:t>Zmluvy o nájme bytu 412420866-2-2024-ZNB zo dňa 21.10.2024 v znení je Dodatku č. 1 zo dňa 28.10.2025 (ďalej len „</w:t>
      </w:r>
      <w:r w:rsidRPr="00537F15">
        <w:rPr>
          <w:rFonts w:ascii="Times New Roman" w:hAnsi="Times New Roman"/>
          <w:b/>
        </w:rPr>
        <w:t>Nájomná zmluva</w:t>
      </w:r>
      <w:r w:rsidRPr="00537F15">
        <w:rPr>
          <w:rFonts w:ascii="Times New Roman" w:hAnsi="Times New Roman"/>
        </w:rPr>
        <w:t xml:space="preserve">“) uzatvorenej medzi </w:t>
      </w:r>
      <w:r w:rsidR="00E17BFB">
        <w:rPr>
          <w:rFonts w:ascii="Times New Roman" w:hAnsi="Times New Roman"/>
        </w:rPr>
        <w:t>P</w:t>
      </w:r>
      <w:r w:rsidRPr="00537F15">
        <w:rPr>
          <w:rFonts w:ascii="Times New Roman" w:hAnsi="Times New Roman"/>
        </w:rPr>
        <w:t>redávajúcim ako prenajímateľom a  fyzickou osobou ako nájomcom, na základe ktorým je predmetom nájmu byt v Stavbe súp. č. 28 bližšie špecifikovaný v Čl. II odsek 2.1 tejto Zmluvy (ďalej aj ako „</w:t>
      </w:r>
      <w:r w:rsidRPr="00537F15">
        <w:rPr>
          <w:rFonts w:ascii="Times New Roman" w:hAnsi="Times New Roman"/>
          <w:b/>
        </w:rPr>
        <w:t>Predmet nájmu</w:t>
      </w:r>
      <w:r w:rsidRPr="00537F15">
        <w:rPr>
          <w:rFonts w:ascii="Times New Roman" w:hAnsi="Times New Roman"/>
        </w:rPr>
        <w:t xml:space="preserve">“). Nájomná zmluva je uzatvorená na dobu určitú do </w:t>
      </w:r>
      <w:r>
        <w:rPr>
          <w:rFonts w:ascii="Times New Roman" w:hAnsi="Times New Roman"/>
        </w:rPr>
        <w:t>31</w:t>
      </w:r>
      <w:r w:rsidRPr="00537F15">
        <w:rPr>
          <w:rFonts w:ascii="Times New Roman" w:hAnsi="Times New Roman"/>
        </w:rPr>
        <w:t>.10.2026</w:t>
      </w:r>
      <w:r w:rsidR="00E17BFB">
        <w:rPr>
          <w:rFonts w:ascii="Times New Roman" w:hAnsi="Times New Roman"/>
        </w:rPr>
        <w:t>.</w:t>
      </w:r>
    </w:p>
    <w:p w14:paraId="639C70FE" w14:textId="3113EADA" w:rsidR="00537F15" w:rsidRPr="00537F15" w:rsidRDefault="00E17BFB" w:rsidP="00537F15">
      <w:pPr>
        <w:spacing w:after="0" w:line="240" w:lineRule="auto"/>
        <w:jc w:val="both"/>
        <w:rPr>
          <w:rFonts w:ascii="Times New Roman" w:hAnsi="Times New Roman"/>
        </w:rPr>
      </w:pPr>
      <w:r>
        <w:rPr>
          <w:rFonts w:ascii="Times New Roman" w:hAnsi="Times New Roman"/>
        </w:rPr>
        <w:t>K</w:t>
      </w:r>
      <w:r w:rsidR="00537F15" w:rsidRPr="00537F15">
        <w:rPr>
          <w:rFonts w:ascii="Times New Roman" w:hAnsi="Times New Roman"/>
        </w:rPr>
        <w:t>upujúci sa s obsahom Nájomnej zmluvy  oboznámil pri podpise tejto Zmluvy a vyhlasuje, že si je vedomý, že ku dňu nadobudnutia právoplatnosti rozhodnutia o povolení vkladu vlastníckeho práva príslušného okresného úradu podľa Kúpnej zmluvy, vstúpi v zmysle § 680 ods. 2 Občianskeho zákonníka do právneho postavenia prenajímateľa podľa Nájomnej zmluvy, pričom naňho prejdú všetky práva a povinnosti vyplývajúce mu z tejto Nájomnej zmluvy</w:t>
      </w:r>
      <w:r>
        <w:rPr>
          <w:rFonts w:ascii="Times New Roman" w:hAnsi="Times New Roman"/>
        </w:rPr>
        <w:t>.</w:t>
      </w:r>
      <w:r w:rsidR="00537F15" w:rsidRPr="00537F15">
        <w:rPr>
          <w:rFonts w:ascii="Times New Roman" w:hAnsi="Times New Roman"/>
        </w:rPr>
        <w:t xml:space="preserve">  </w:t>
      </w:r>
    </w:p>
    <w:p w14:paraId="2731A616" w14:textId="77777777" w:rsidR="00176416" w:rsidRPr="0085226C" w:rsidRDefault="00176416" w:rsidP="00176416">
      <w:pPr>
        <w:tabs>
          <w:tab w:val="left" w:pos="426"/>
        </w:tabs>
        <w:spacing w:after="0" w:line="240" w:lineRule="auto"/>
        <w:jc w:val="both"/>
        <w:rPr>
          <w:rFonts w:ascii="Times New Roman" w:hAnsi="Times New Roman"/>
        </w:rPr>
      </w:pPr>
    </w:p>
    <w:p w14:paraId="5E03BE91" w14:textId="77777777" w:rsidR="00EB7C79" w:rsidRPr="00606126" w:rsidRDefault="00EB7C79" w:rsidP="00EB7C79">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36BF5D26" w:rsidR="00EF37CE"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uhradiť dohodnutú </w:t>
      </w:r>
      <w:r w:rsidR="001C5C05" w:rsidRPr="00606126">
        <w:rPr>
          <w:rFonts w:ascii="Times New Roman" w:hAnsi="Times New Roman"/>
        </w:rPr>
        <w:t>Z</w:t>
      </w:r>
      <w:r w:rsidR="00EF37CE" w:rsidRPr="00606126">
        <w:rPr>
          <w:rFonts w:ascii="Times New Roman" w:hAnsi="Times New Roman"/>
        </w:rPr>
        <w:t xml:space="preserve">mluvnú </w:t>
      </w:r>
      <w:r w:rsidR="00EF37CE" w:rsidRPr="00B02137">
        <w:rPr>
          <w:rFonts w:ascii="Times New Roman" w:hAnsi="Times New Roman"/>
        </w:rPr>
        <w:t>pokutu</w:t>
      </w:r>
      <w:r w:rsidR="00B35FFD">
        <w:rPr>
          <w:rFonts w:ascii="Times New Roman" w:hAnsi="Times New Roman"/>
        </w:rPr>
        <w:t xml:space="preserve"> </w:t>
      </w:r>
      <w:r w:rsidR="00EF37CE" w:rsidRPr="00606126">
        <w:rPr>
          <w:rFonts w:ascii="Times New Roman" w:hAnsi="Times New Roman"/>
        </w:rPr>
        <w:t>Predávajúcemu 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64B2E63A" w14:textId="313B861F"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 xml:space="preserve">podpísania oprávnenými zástupcami obidvoch Zmluvných strán a účinnosť dňom nasledujúcim po dni jej </w:t>
      </w:r>
      <w:r w:rsidR="00D76131" w:rsidRPr="008848A1">
        <w:rPr>
          <w:rFonts w:ascii="Times New Roman" w:hAnsi="Times New Roman"/>
          <w:color w:val="548DD4"/>
        </w:rPr>
        <w:t>prvého</w:t>
      </w:r>
      <w:r w:rsidR="00D76131" w:rsidRPr="00606126">
        <w:rPr>
          <w:rFonts w:ascii="Times New Roman" w:hAnsi="Times New Roman"/>
        </w:rPr>
        <w:t xml:space="preserve"> </w:t>
      </w:r>
      <w:r w:rsidR="00B35FFD">
        <w:rPr>
          <w:rFonts w:ascii="Times New Roman" w:hAnsi="Times New Roman"/>
          <w:b/>
          <w:i/>
          <w:color w:val="FF0000"/>
        </w:rPr>
        <w:t>(„</w:t>
      </w:r>
      <w:r w:rsidR="00B35FFD" w:rsidRPr="00C022CD">
        <w:rPr>
          <w:rFonts w:ascii="Times New Roman" w:hAnsi="Times New Roman"/>
          <w:b/>
          <w:color w:val="FF0000"/>
        </w:rPr>
        <w:t>prvého</w:t>
      </w:r>
      <w:r w:rsidR="00B35FFD">
        <w:rPr>
          <w:rFonts w:ascii="Times New Roman" w:hAnsi="Times New Roman"/>
          <w:b/>
          <w:i/>
          <w:color w:val="FF0000"/>
        </w:rPr>
        <w:t>“</w:t>
      </w:r>
      <w:r w:rsidR="00D76131" w:rsidRPr="003848D5">
        <w:rPr>
          <w:rFonts w:ascii="Times New Roman" w:hAnsi="Times New Roman"/>
          <w:b/>
          <w:i/>
          <w:color w:val="FF0000"/>
        </w:rPr>
        <w:t xml:space="preserve"> v prípade, že druhá zmluvná strana je taktiež povinnou osobou v zmysle zákona č. 211/2000 Z. z. o slobodnom prístupe k informáciám a o zmene a doplnení niektorých zákonov (zákon o slobode informácií) v znení neskorších predpisov)</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xml:space="preserve">. Účinky prevodu vlastníckeho práva k Prevádzaným nehnuteľnostiam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055DAF2E" w14:textId="53951E0A" w:rsidR="00DA37D8" w:rsidRPr="00606126" w:rsidRDefault="00DA37D8" w:rsidP="00DA37D8">
      <w:pPr>
        <w:tabs>
          <w:tab w:val="left" w:pos="426"/>
        </w:tabs>
        <w:spacing w:after="0" w:line="240" w:lineRule="auto"/>
        <w:jc w:val="both"/>
        <w:rPr>
          <w:rFonts w:ascii="Times New Roman" w:hAnsi="Times New Roman"/>
        </w:rPr>
      </w:pPr>
      <w:r w:rsidRPr="00606126">
        <w:rPr>
          <w:rFonts w:ascii="Times New Roman" w:hAnsi="Times New Roman"/>
          <w:b/>
          <w:i/>
          <w:color w:val="FF0000"/>
        </w:rPr>
        <w:t xml:space="preserve">V prípade, že druhá zmluvná strana je taktiež povinnou osobou v zmysle zákona č. 211/2000 Z. z. o slobodnom prístupe k informáciám a o zmene a doplnení niektorých zákonov (zákon o slobode informácií) v znení neskorších predpisov </w:t>
      </w:r>
      <w:r w:rsidR="00B02137">
        <w:rPr>
          <w:rFonts w:ascii="Times New Roman" w:hAnsi="Times New Roman"/>
          <w:b/>
          <w:i/>
          <w:color w:val="FF0000"/>
        </w:rPr>
        <w:t>bude</w:t>
      </w:r>
      <w:r w:rsidR="00B02137" w:rsidRPr="00606126">
        <w:rPr>
          <w:rFonts w:ascii="Times New Roman" w:hAnsi="Times New Roman"/>
          <w:b/>
          <w:i/>
          <w:color w:val="FF0000"/>
        </w:rPr>
        <w:t xml:space="preserve"> </w:t>
      </w:r>
      <w:r w:rsidRPr="00606126">
        <w:rPr>
          <w:rFonts w:ascii="Times New Roman" w:hAnsi="Times New Roman"/>
          <w:b/>
          <w:i/>
          <w:color w:val="FF0000"/>
        </w:rPr>
        <w:t xml:space="preserve">odsek 5.7 tohto článku Zmluvy </w:t>
      </w:r>
      <w:r w:rsidR="00E30CB3">
        <w:rPr>
          <w:rFonts w:ascii="Times New Roman" w:hAnsi="Times New Roman"/>
          <w:b/>
          <w:i/>
          <w:color w:val="FF0000"/>
        </w:rPr>
        <w:t>v</w:t>
      </w:r>
      <w:r w:rsidRPr="00606126">
        <w:rPr>
          <w:rFonts w:ascii="Times New Roman" w:hAnsi="Times New Roman"/>
          <w:b/>
          <w:i/>
          <w:color w:val="FF0000"/>
        </w:rPr>
        <w:t> nasledovn</w:t>
      </w:r>
      <w:r w:rsidR="00E30CB3">
        <w:rPr>
          <w:rFonts w:ascii="Times New Roman" w:hAnsi="Times New Roman"/>
          <w:b/>
          <w:i/>
          <w:color w:val="FF0000"/>
        </w:rPr>
        <w:t>om znení</w:t>
      </w:r>
      <w:r w:rsidRPr="00606126">
        <w:rPr>
          <w:rFonts w:ascii="Times New Roman" w:hAnsi="Times New Roman"/>
          <w:b/>
          <w:i/>
          <w:color w:val="FF0000"/>
        </w:rPr>
        <w:t>:</w:t>
      </w:r>
    </w:p>
    <w:p w14:paraId="76161B60" w14:textId="77777777" w:rsidR="00DA37D8" w:rsidRPr="00606126" w:rsidRDefault="00DA37D8" w:rsidP="00DA37D8">
      <w:pPr>
        <w:tabs>
          <w:tab w:val="left" w:pos="426"/>
        </w:tabs>
        <w:spacing w:after="0" w:line="240" w:lineRule="auto"/>
        <w:jc w:val="both"/>
        <w:rPr>
          <w:rFonts w:ascii="Times New Roman" w:hAnsi="Times New Roman"/>
          <w:b/>
        </w:rPr>
      </w:pPr>
    </w:p>
    <w:p w14:paraId="49251D66" w14:textId="77777777" w:rsidR="00DA37D8" w:rsidRPr="008848A1" w:rsidRDefault="00DA37D8" w:rsidP="00A54AC1">
      <w:pPr>
        <w:tabs>
          <w:tab w:val="left" w:pos="426"/>
        </w:tabs>
        <w:spacing w:after="0" w:line="240" w:lineRule="auto"/>
        <w:jc w:val="both"/>
        <w:rPr>
          <w:rFonts w:ascii="Times New Roman" w:hAnsi="Times New Roman"/>
          <w:color w:val="548DD4"/>
        </w:rPr>
      </w:pPr>
      <w:r w:rsidRPr="008848A1">
        <w:rPr>
          <w:rFonts w:ascii="Times New Roman" w:hAnsi="Times New Roman"/>
          <w:b/>
          <w:color w:val="548DD4"/>
        </w:rPr>
        <w:t>5.7</w:t>
      </w:r>
      <w:r w:rsidR="00A54AC1">
        <w:rPr>
          <w:rFonts w:ascii="Times New Roman" w:hAnsi="Times New Roman"/>
          <w:color w:val="548DD4"/>
        </w:rPr>
        <w:tab/>
      </w:r>
      <w:r w:rsidRPr="008848A1">
        <w:rPr>
          <w:rFonts w:ascii="Times New Roman" w:hAnsi="Times New Roman"/>
          <w:color w:val="548DD4"/>
        </w:rPr>
        <w:t>Zmluvné strany týmto berú na vedomie, že sú povinnými osobami v zmysle zákona č. 211/2000 Z. z. o slobodnom prístupe k informáciám a o zmene a doplnení niektorých zákonov (zákon o slobode informácií) v znení neskorších predpisov a vzhľadom na uvedené túto Zmluvu po podpise obidve Zmluvné strany zverejnia, pričom sa zaväzujú bezodkladne sa vzájomne informovať o zverejnení tejto Zmluvy.</w:t>
      </w:r>
    </w:p>
    <w:p w14:paraId="2FE59E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70658A1" w14:textId="0F5552A0" w:rsidR="0078457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574F7C9F" w14:textId="77777777" w:rsidR="00E17BFB" w:rsidRDefault="00E17BFB" w:rsidP="005877DC">
      <w:pPr>
        <w:tabs>
          <w:tab w:val="left" w:pos="426"/>
        </w:tabs>
        <w:spacing w:after="0" w:line="240" w:lineRule="auto"/>
        <w:jc w:val="both"/>
        <w:rPr>
          <w:rFonts w:ascii="Times New Roman" w:hAnsi="Times New Roman"/>
        </w:rPr>
      </w:pPr>
    </w:p>
    <w:p w14:paraId="59C05975" w14:textId="70ADF7CD" w:rsidR="00E17BFB" w:rsidRPr="00606126" w:rsidRDefault="00E17BFB" w:rsidP="009B6F94">
      <w:pPr>
        <w:numPr>
          <w:ilvl w:val="1"/>
          <w:numId w:val="28"/>
        </w:numPr>
        <w:tabs>
          <w:tab w:val="left" w:pos="426"/>
        </w:tabs>
        <w:spacing w:after="0" w:line="240" w:lineRule="auto"/>
        <w:ind w:left="0" w:firstLine="0"/>
        <w:jc w:val="both"/>
        <w:rPr>
          <w:rFonts w:ascii="Times New Roman" w:hAnsi="Times New Roman"/>
        </w:rPr>
      </w:pPr>
      <w:r>
        <w:rPr>
          <w:rFonts w:ascii="Times New Roman" w:hAnsi="Times New Roman"/>
        </w:rPr>
        <w:t xml:space="preserve">Zmluvné strany sú povinné </w:t>
      </w:r>
      <w:r w:rsidRPr="0007251A">
        <w:rPr>
          <w:rFonts w:ascii="Times New Roman" w:hAnsi="Times New Roman"/>
        </w:rPr>
        <w:t xml:space="preserve">dodržiavať Etický kódex ŽSR. Aktuálne znenie Etického kódexu ŽSR je zverejnené na internetovej stránke Železníc Slovenskej </w:t>
      </w:r>
      <w:r w:rsidRPr="00E213E4">
        <w:rPr>
          <w:rFonts w:ascii="Times New Roman" w:hAnsi="Times New Roman"/>
        </w:rPr>
        <w:t>republiky (</w:t>
      </w:r>
      <w:hyperlink r:id="rId10" w:history="1">
        <w:r w:rsidRPr="00E213E4">
          <w:rPr>
            <w:rFonts w:ascii="Times New Roman" w:hAnsi="Times New Roman"/>
            <w:u w:val="single"/>
          </w:rPr>
          <w:t>www.zsr.sk/o-nas/eticky-kodex</w:t>
        </w:r>
      </w:hyperlink>
      <w:r w:rsidRPr="00E213E4">
        <w:rPr>
          <w:rFonts w:ascii="Times New Roman" w:hAnsi="Times New Roman"/>
        </w:rPr>
        <w:t>).</w:t>
      </w:r>
    </w:p>
    <w:p w14:paraId="6982C7EA"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593C5B62" w14:textId="66185DE2" w:rsidR="00784576" w:rsidRPr="00C222C6" w:rsidRDefault="00C222C6" w:rsidP="00C222C6">
      <w:pPr>
        <w:numPr>
          <w:ilvl w:val="1"/>
          <w:numId w:val="28"/>
        </w:numPr>
        <w:tabs>
          <w:tab w:val="left" w:pos="426"/>
        </w:tabs>
        <w:spacing w:after="0" w:line="240" w:lineRule="auto"/>
        <w:ind w:left="0" w:firstLine="0"/>
        <w:jc w:val="both"/>
        <w:rPr>
          <w:rFonts w:ascii="Times New Roman" w:hAnsi="Times New Roman"/>
        </w:rPr>
      </w:pPr>
      <w:r w:rsidRPr="00AA4B98">
        <w:rPr>
          <w:rFonts w:ascii="Times New Roman" w:hAnsi="Times New Roman"/>
        </w:rPr>
        <w:t>Kupujúci vyhlasuje, že Predávajúcemu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sidR="00E17BFB">
        <w:rPr>
          <w:rFonts w:ascii="Times New Roman" w:hAnsi="Times New Roman"/>
        </w:rPr>
        <w:t>P</w:t>
      </w:r>
      <w:r w:rsidRPr="00AA4B98">
        <w:rPr>
          <w:rFonts w:ascii="Times New Roman" w:hAnsi="Times New Roman"/>
        </w:rPr>
        <w:t xml:space="preserve">redávajúceho zverejnenými na </w:t>
      </w:r>
      <w:hyperlink r:id="rId11"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3848D5">
        <w:rPr>
          <w:rFonts w:ascii="Times New Roman" w:hAnsi="Times New Roman"/>
          <w:b/>
          <w:i/>
          <w:color w:val="FF0000"/>
        </w:rPr>
        <w:t>(ak je Kupujúci fyzickou osobou)</w:t>
      </w:r>
    </w:p>
    <w:p w14:paraId="7B8AB6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77777777" w:rsidR="00784576" w:rsidRPr="00606126" w:rsidRDefault="00C569E4" w:rsidP="009B6F94">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xml:space="preserve">) strán </w:t>
      </w:r>
      <w:r w:rsidR="00804499">
        <w:rPr>
          <w:rFonts w:ascii="Times New Roman" w:hAnsi="Times New Roman"/>
        </w:rPr>
        <w:t xml:space="preserve">a .... </w:t>
      </w:r>
      <w:r w:rsidR="00804499" w:rsidRPr="006E5E07">
        <w:rPr>
          <w:rFonts w:ascii="Times New Roman" w:hAnsi="Times New Roman"/>
        </w:rPr>
        <w:t xml:space="preserve">(....) príloh </w:t>
      </w:r>
      <w:r w:rsidR="00784576" w:rsidRPr="00606126">
        <w:rPr>
          <w:rFonts w:ascii="Times New Roman" w:hAnsi="Times New Roman"/>
        </w:rPr>
        <w:t>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rovnopisy obdrží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1A66483A" w14:textId="77777777" w:rsidR="00784576" w:rsidRPr="00606126" w:rsidRDefault="00784576" w:rsidP="00784576">
      <w:pPr>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543F1BD0" w14:textId="77777777" w:rsidR="00784576" w:rsidRPr="00606126" w:rsidRDefault="00784576" w:rsidP="00784576">
      <w:pPr>
        <w:spacing w:after="0" w:line="240" w:lineRule="auto"/>
        <w:jc w:val="both"/>
        <w:rPr>
          <w:rFonts w:ascii="Times New Roman" w:hAnsi="Times New Roman"/>
        </w:rPr>
      </w:pPr>
    </w:p>
    <w:p w14:paraId="141AD275"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11BB4832" w14:textId="7B64CB90" w:rsidR="0041610A" w:rsidRPr="00606126" w:rsidRDefault="0041610A" w:rsidP="00961C94">
      <w:pPr>
        <w:tabs>
          <w:tab w:val="center" w:pos="2127"/>
          <w:tab w:val="center" w:pos="7088"/>
        </w:tabs>
        <w:spacing w:after="0" w:line="240" w:lineRule="auto"/>
        <w:jc w:val="both"/>
        <w:rPr>
          <w:rFonts w:ascii="Times New Roman" w:hAnsi="Times New Roman"/>
          <w:color w:val="548DD4"/>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r w:rsidRPr="00606126">
        <w:rPr>
          <w:rFonts w:ascii="Times New Roman" w:hAnsi="Times New Roman"/>
          <w:b/>
        </w:rPr>
        <w:tab/>
      </w:r>
      <w:r w:rsidRPr="00606126">
        <w:rPr>
          <w:rFonts w:ascii="Times New Roman" w:hAnsi="Times New Roman"/>
        </w:rPr>
        <w:tab/>
      </w:r>
    </w:p>
    <w:p w14:paraId="58CD70CB" w14:textId="0D40B0BE" w:rsidR="002D1421" w:rsidRPr="00606126" w:rsidRDefault="0041610A"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lastRenderedPageBreak/>
        <w:tab/>
      </w:r>
      <w:r w:rsidR="002D1421" w:rsidRPr="00606126">
        <w:rPr>
          <w:rFonts w:ascii="Times New Roman" w:hAnsi="Times New Roman"/>
        </w:rPr>
        <w:tab/>
      </w:r>
    </w:p>
    <w:p w14:paraId="5C6CF249" w14:textId="2E995E24"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p>
    <w:p w14:paraId="5A97D2DA" w14:textId="77777777" w:rsidR="002D1421" w:rsidRPr="00606126" w:rsidRDefault="002D1421" w:rsidP="002D1421">
      <w:pPr>
        <w:spacing w:after="0" w:line="240" w:lineRule="auto"/>
        <w:jc w:val="both"/>
        <w:rPr>
          <w:rFonts w:ascii="Times New Roman" w:hAnsi="Times New Roman"/>
        </w:rPr>
      </w:pPr>
    </w:p>
    <w:p w14:paraId="0D80EA76" w14:textId="05C92100" w:rsidR="002D1421" w:rsidRPr="00606126" w:rsidRDefault="002D1421" w:rsidP="002D1421">
      <w:pPr>
        <w:tabs>
          <w:tab w:val="center" w:pos="1985"/>
        </w:tabs>
        <w:spacing w:after="0" w:line="240" w:lineRule="auto"/>
        <w:jc w:val="both"/>
        <w:rPr>
          <w:rFonts w:ascii="Times New Roman" w:hAnsi="Times New Roman"/>
          <w:i/>
          <w:color w:val="548DD4"/>
        </w:rPr>
      </w:pPr>
      <w:r w:rsidRPr="00606126">
        <w:rPr>
          <w:rFonts w:ascii="Times New Roman" w:hAnsi="Times New Roman"/>
          <w:i/>
        </w:rPr>
        <w:tab/>
      </w:r>
    </w:p>
    <w:p w14:paraId="25AF6E9C" w14:textId="77777777" w:rsidR="002D1421" w:rsidRPr="00606126" w:rsidRDefault="002D1421" w:rsidP="002D1421">
      <w:pPr>
        <w:spacing w:after="0" w:line="240" w:lineRule="auto"/>
        <w:jc w:val="both"/>
        <w:rPr>
          <w:rFonts w:ascii="Times New Roman" w:hAnsi="Times New Roman"/>
          <w:i/>
        </w:rPr>
      </w:pPr>
    </w:p>
    <w:p w14:paraId="563323EC" w14:textId="77777777" w:rsidR="002D1421" w:rsidRPr="00606126" w:rsidRDefault="002D1421" w:rsidP="002D1421">
      <w:pPr>
        <w:spacing w:after="0" w:line="240" w:lineRule="auto"/>
        <w:jc w:val="both"/>
        <w:rPr>
          <w:rFonts w:ascii="Times New Roman" w:hAnsi="Times New Roman"/>
          <w:i/>
        </w:rPr>
      </w:pPr>
    </w:p>
    <w:bookmarkEnd w:id="0"/>
    <w:p w14:paraId="02F5F8FE" w14:textId="77777777" w:rsidR="002D1421" w:rsidRPr="00606126" w:rsidRDefault="002D1421" w:rsidP="002D1421">
      <w:pPr>
        <w:spacing w:after="0" w:line="240" w:lineRule="auto"/>
        <w:jc w:val="both"/>
        <w:rPr>
          <w:rFonts w:ascii="Times New Roman" w:hAnsi="Times New Roman"/>
          <w:i/>
        </w:rPr>
      </w:pPr>
    </w:p>
    <w:sectPr w:rsidR="002D1421" w:rsidRPr="00606126" w:rsidSect="00C2110F">
      <w:footerReference w:type="even"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39F7F" w14:textId="77777777" w:rsidR="00C758F7" w:rsidRDefault="00C758F7">
      <w:pPr>
        <w:spacing w:after="0" w:line="240" w:lineRule="auto"/>
      </w:pPr>
      <w:r>
        <w:separator/>
      </w:r>
    </w:p>
  </w:endnote>
  <w:endnote w:type="continuationSeparator" w:id="0">
    <w:p w14:paraId="06AD306A" w14:textId="77777777" w:rsidR="00C758F7" w:rsidRDefault="00C7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176416" w:rsidRDefault="0017641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176416" w:rsidRDefault="0017641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7F29A48B" w:rsidR="00176416" w:rsidRDefault="0017641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2665F9">
      <w:rPr>
        <w:rStyle w:val="slostrany"/>
        <w:noProof/>
      </w:rPr>
      <w:t>14</w:t>
    </w:r>
    <w:r>
      <w:rPr>
        <w:rStyle w:val="slostrany"/>
      </w:rPr>
      <w:fldChar w:fldCharType="end"/>
    </w:r>
  </w:p>
  <w:p w14:paraId="1E69270C" w14:textId="77777777" w:rsidR="00176416" w:rsidRDefault="001764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B676" w14:textId="77777777" w:rsidR="00C758F7" w:rsidRDefault="00C758F7">
      <w:pPr>
        <w:spacing w:after="0" w:line="240" w:lineRule="auto"/>
      </w:pPr>
      <w:r>
        <w:separator/>
      </w:r>
    </w:p>
  </w:footnote>
  <w:footnote w:type="continuationSeparator" w:id="0">
    <w:p w14:paraId="41F3EE9D" w14:textId="77777777" w:rsidR="00C758F7" w:rsidRDefault="00C75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E40DF2"/>
    <w:multiLevelType w:val="singleLevel"/>
    <w:tmpl w:val="C484B4C4"/>
    <w:lvl w:ilvl="0">
      <w:numFmt w:val="decimal"/>
      <w:lvlText w:val="*"/>
      <w:lvlJc w:val="left"/>
    </w:lvl>
  </w:abstractNum>
  <w:abstractNum w:abstractNumId="3"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03254"/>
    <w:multiLevelType w:val="multilevel"/>
    <w:tmpl w:val="7490523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B7463E"/>
    <w:multiLevelType w:val="singleLevel"/>
    <w:tmpl w:val="C484B4C4"/>
    <w:lvl w:ilvl="0">
      <w:numFmt w:val="decimal"/>
      <w:lvlText w:val="*"/>
      <w:lvlJc w:val="left"/>
    </w:lvl>
  </w:abstractNum>
  <w:abstractNum w:abstractNumId="10"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6"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7"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18"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3"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7"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8" w15:restartNumberingAfterBreak="0">
    <w:nsid w:val="75FA45F0"/>
    <w:multiLevelType w:val="multilevel"/>
    <w:tmpl w:val="30849528"/>
    <w:lvl w:ilvl="0">
      <w:start w:val="5"/>
      <w:numFmt w:val="decimal"/>
      <w:lvlText w:val="%1"/>
      <w:lvlJc w:val="left"/>
      <w:pPr>
        <w:ind w:left="360" w:hanging="360"/>
      </w:pPr>
      <w:rPr>
        <w:rFonts w:hint="default"/>
      </w:rPr>
    </w:lvl>
    <w:lvl w:ilvl="1">
      <w:start w:val="3"/>
      <w:numFmt w:val="decimal"/>
      <w:lvlText w:val="%1.%2"/>
      <w:lvlJc w:val="left"/>
      <w:pPr>
        <w:ind w:left="427" w:hanging="360"/>
      </w:pPr>
      <w:rPr>
        <w:rFonts w:hint="default"/>
        <w:b/>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1976" w:hanging="1440"/>
      </w:pPr>
      <w:rPr>
        <w:rFonts w:hint="default"/>
      </w:rPr>
    </w:lvl>
  </w:abstractNum>
  <w:abstractNum w:abstractNumId="29"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7"/>
  </w:num>
  <w:num w:numId="3">
    <w:abstractNumId w:val="2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3"/>
  </w:num>
  <w:num w:numId="6">
    <w:abstractNumId w:val="21"/>
  </w:num>
  <w:num w:numId="7">
    <w:abstractNumId w:val="16"/>
  </w:num>
  <w:num w:numId="8">
    <w:abstractNumId w:val="25"/>
  </w:num>
  <w:num w:numId="9">
    <w:abstractNumId w:val="15"/>
  </w:num>
  <w:num w:numId="10">
    <w:abstractNumId w:val="6"/>
  </w:num>
  <w:num w:numId="11">
    <w:abstractNumId w:val="5"/>
  </w:num>
  <w:num w:numId="12">
    <w:abstractNumId w:val="11"/>
  </w:num>
  <w:num w:numId="13">
    <w:abstractNumId w:val="19"/>
  </w:num>
  <w:num w:numId="14">
    <w:abstractNumId w:val="1"/>
  </w:num>
  <w:num w:numId="15">
    <w:abstractNumId w:val="10"/>
  </w:num>
  <w:num w:numId="16">
    <w:abstractNumId w:val="24"/>
  </w:num>
  <w:num w:numId="17">
    <w:abstractNumId w:val="20"/>
  </w:num>
  <w:num w:numId="18">
    <w:abstractNumId w:val="26"/>
  </w:num>
  <w:num w:numId="19">
    <w:abstractNumId w:val="12"/>
  </w:num>
  <w:num w:numId="20">
    <w:abstractNumId w:val="14"/>
  </w:num>
  <w:num w:numId="21">
    <w:abstractNumId w:val="3"/>
  </w:num>
  <w:num w:numId="22">
    <w:abstractNumId w:val="23"/>
  </w:num>
  <w:num w:numId="23">
    <w:abstractNumId w:val="18"/>
  </w:num>
  <w:num w:numId="24">
    <w:abstractNumId w:val="30"/>
  </w:num>
  <w:num w:numId="25">
    <w:abstractNumId w:val="8"/>
  </w:num>
  <w:num w:numId="26">
    <w:abstractNumId w:val="7"/>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29"/>
  </w:num>
  <w:num w:numId="29">
    <w:abstractNumId w:val="4"/>
  </w:num>
  <w:num w:numId="30">
    <w:abstractNumId w:val="2"/>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1059A"/>
    <w:rsid w:val="0001076E"/>
    <w:rsid w:val="00010B52"/>
    <w:rsid w:val="00015F37"/>
    <w:rsid w:val="000166FF"/>
    <w:rsid w:val="00017799"/>
    <w:rsid w:val="000242B1"/>
    <w:rsid w:val="00025473"/>
    <w:rsid w:val="00026637"/>
    <w:rsid w:val="00035870"/>
    <w:rsid w:val="0003643F"/>
    <w:rsid w:val="000413F6"/>
    <w:rsid w:val="0004712B"/>
    <w:rsid w:val="00056C5A"/>
    <w:rsid w:val="000573C6"/>
    <w:rsid w:val="00063DE7"/>
    <w:rsid w:val="00071CBB"/>
    <w:rsid w:val="000734B8"/>
    <w:rsid w:val="000744C5"/>
    <w:rsid w:val="00081A50"/>
    <w:rsid w:val="00082441"/>
    <w:rsid w:val="0008320E"/>
    <w:rsid w:val="00083385"/>
    <w:rsid w:val="00093182"/>
    <w:rsid w:val="00093781"/>
    <w:rsid w:val="000937E5"/>
    <w:rsid w:val="0009584A"/>
    <w:rsid w:val="00096699"/>
    <w:rsid w:val="00097CB9"/>
    <w:rsid w:val="000A5E9D"/>
    <w:rsid w:val="000B37F0"/>
    <w:rsid w:val="000B6299"/>
    <w:rsid w:val="000C09CD"/>
    <w:rsid w:val="000D0439"/>
    <w:rsid w:val="000D2812"/>
    <w:rsid w:val="000D7741"/>
    <w:rsid w:val="000E1385"/>
    <w:rsid w:val="000E3912"/>
    <w:rsid w:val="000E7226"/>
    <w:rsid w:val="000F0095"/>
    <w:rsid w:val="000F3125"/>
    <w:rsid w:val="000F3501"/>
    <w:rsid w:val="000F72F7"/>
    <w:rsid w:val="00100E74"/>
    <w:rsid w:val="00106F6F"/>
    <w:rsid w:val="00113109"/>
    <w:rsid w:val="0012382F"/>
    <w:rsid w:val="00123E3A"/>
    <w:rsid w:val="00140B86"/>
    <w:rsid w:val="001419F2"/>
    <w:rsid w:val="00146877"/>
    <w:rsid w:val="00151971"/>
    <w:rsid w:val="00151E4A"/>
    <w:rsid w:val="00152F0E"/>
    <w:rsid w:val="00153898"/>
    <w:rsid w:val="00155D97"/>
    <w:rsid w:val="001563C0"/>
    <w:rsid w:val="00157658"/>
    <w:rsid w:val="0017577B"/>
    <w:rsid w:val="00175E72"/>
    <w:rsid w:val="00176416"/>
    <w:rsid w:val="001767B3"/>
    <w:rsid w:val="00176CA2"/>
    <w:rsid w:val="00181409"/>
    <w:rsid w:val="001814D5"/>
    <w:rsid w:val="00185706"/>
    <w:rsid w:val="001862F3"/>
    <w:rsid w:val="00186D1D"/>
    <w:rsid w:val="00197CDF"/>
    <w:rsid w:val="001A0164"/>
    <w:rsid w:val="001A07DB"/>
    <w:rsid w:val="001A2741"/>
    <w:rsid w:val="001A7579"/>
    <w:rsid w:val="001A7A00"/>
    <w:rsid w:val="001B1606"/>
    <w:rsid w:val="001B1FB4"/>
    <w:rsid w:val="001B30FA"/>
    <w:rsid w:val="001C02FD"/>
    <w:rsid w:val="001C5C05"/>
    <w:rsid w:val="001C6022"/>
    <w:rsid w:val="001C6BCE"/>
    <w:rsid w:val="001D2932"/>
    <w:rsid w:val="001D29DD"/>
    <w:rsid w:val="001E7061"/>
    <w:rsid w:val="001E7A76"/>
    <w:rsid w:val="001F2089"/>
    <w:rsid w:val="001F2559"/>
    <w:rsid w:val="001F2D39"/>
    <w:rsid w:val="001F31CD"/>
    <w:rsid w:val="001F3F68"/>
    <w:rsid w:val="001F5AED"/>
    <w:rsid w:val="00201530"/>
    <w:rsid w:val="00201D2D"/>
    <w:rsid w:val="002068FA"/>
    <w:rsid w:val="00220682"/>
    <w:rsid w:val="00225E2F"/>
    <w:rsid w:val="002301A1"/>
    <w:rsid w:val="00232336"/>
    <w:rsid w:val="00237612"/>
    <w:rsid w:val="00237C9B"/>
    <w:rsid w:val="00243A0A"/>
    <w:rsid w:val="00254C1E"/>
    <w:rsid w:val="002566C4"/>
    <w:rsid w:val="002665F9"/>
    <w:rsid w:val="00270F4B"/>
    <w:rsid w:val="00271FDD"/>
    <w:rsid w:val="002753C0"/>
    <w:rsid w:val="0027701C"/>
    <w:rsid w:val="0027703D"/>
    <w:rsid w:val="0028353B"/>
    <w:rsid w:val="00283F0D"/>
    <w:rsid w:val="00287EA0"/>
    <w:rsid w:val="00290BD5"/>
    <w:rsid w:val="002A1548"/>
    <w:rsid w:val="002A28DB"/>
    <w:rsid w:val="002A4E7E"/>
    <w:rsid w:val="002A4FD8"/>
    <w:rsid w:val="002A564A"/>
    <w:rsid w:val="002A5BDB"/>
    <w:rsid w:val="002B0249"/>
    <w:rsid w:val="002B5C84"/>
    <w:rsid w:val="002B67E2"/>
    <w:rsid w:val="002C2011"/>
    <w:rsid w:val="002C45C2"/>
    <w:rsid w:val="002C665E"/>
    <w:rsid w:val="002D1421"/>
    <w:rsid w:val="002D16EE"/>
    <w:rsid w:val="002D4274"/>
    <w:rsid w:val="002E2CC9"/>
    <w:rsid w:val="002E2EB5"/>
    <w:rsid w:val="002E612D"/>
    <w:rsid w:val="002E7F33"/>
    <w:rsid w:val="002F57EF"/>
    <w:rsid w:val="002F5ECE"/>
    <w:rsid w:val="0030103D"/>
    <w:rsid w:val="00301A28"/>
    <w:rsid w:val="00301A9A"/>
    <w:rsid w:val="00303147"/>
    <w:rsid w:val="003058A7"/>
    <w:rsid w:val="0031006D"/>
    <w:rsid w:val="0031018D"/>
    <w:rsid w:val="003111EF"/>
    <w:rsid w:val="00313EBC"/>
    <w:rsid w:val="003169F6"/>
    <w:rsid w:val="00322119"/>
    <w:rsid w:val="00334309"/>
    <w:rsid w:val="00336E8F"/>
    <w:rsid w:val="003375FC"/>
    <w:rsid w:val="00340644"/>
    <w:rsid w:val="00352C3D"/>
    <w:rsid w:val="0035354B"/>
    <w:rsid w:val="00353BE2"/>
    <w:rsid w:val="00355C5F"/>
    <w:rsid w:val="003575FD"/>
    <w:rsid w:val="00357B83"/>
    <w:rsid w:val="0036013F"/>
    <w:rsid w:val="00363B05"/>
    <w:rsid w:val="0036691F"/>
    <w:rsid w:val="00366CB6"/>
    <w:rsid w:val="00370A45"/>
    <w:rsid w:val="0037677F"/>
    <w:rsid w:val="00380581"/>
    <w:rsid w:val="00383735"/>
    <w:rsid w:val="003848D5"/>
    <w:rsid w:val="00384F92"/>
    <w:rsid w:val="003A21F5"/>
    <w:rsid w:val="003A7112"/>
    <w:rsid w:val="003B24E8"/>
    <w:rsid w:val="003B2849"/>
    <w:rsid w:val="003B7CED"/>
    <w:rsid w:val="003C2C73"/>
    <w:rsid w:val="003C3F6B"/>
    <w:rsid w:val="003D24D0"/>
    <w:rsid w:val="003D6017"/>
    <w:rsid w:val="003E49F7"/>
    <w:rsid w:val="003E63BE"/>
    <w:rsid w:val="003F1B5D"/>
    <w:rsid w:val="003F2D85"/>
    <w:rsid w:val="003F5592"/>
    <w:rsid w:val="003F60CF"/>
    <w:rsid w:val="0040277C"/>
    <w:rsid w:val="0040495D"/>
    <w:rsid w:val="004050D0"/>
    <w:rsid w:val="0041148D"/>
    <w:rsid w:val="00411B39"/>
    <w:rsid w:val="00411DE6"/>
    <w:rsid w:val="004152FE"/>
    <w:rsid w:val="0041610A"/>
    <w:rsid w:val="00416A37"/>
    <w:rsid w:val="00430668"/>
    <w:rsid w:val="004440C2"/>
    <w:rsid w:val="0044485F"/>
    <w:rsid w:val="004476CB"/>
    <w:rsid w:val="0045007E"/>
    <w:rsid w:val="004514AF"/>
    <w:rsid w:val="00454694"/>
    <w:rsid w:val="00463794"/>
    <w:rsid w:val="00463D8A"/>
    <w:rsid w:val="00464BC3"/>
    <w:rsid w:val="0047441A"/>
    <w:rsid w:val="00481FF7"/>
    <w:rsid w:val="00482129"/>
    <w:rsid w:val="00490F35"/>
    <w:rsid w:val="00491B7C"/>
    <w:rsid w:val="004A02C1"/>
    <w:rsid w:val="004B53AF"/>
    <w:rsid w:val="004C16C4"/>
    <w:rsid w:val="004C554E"/>
    <w:rsid w:val="004C5A99"/>
    <w:rsid w:val="004D1B3A"/>
    <w:rsid w:val="004E0CBB"/>
    <w:rsid w:val="004E1DCD"/>
    <w:rsid w:val="004E3A18"/>
    <w:rsid w:val="004F0A0F"/>
    <w:rsid w:val="004F4A07"/>
    <w:rsid w:val="004F648C"/>
    <w:rsid w:val="004F767D"/>
    <w:rsid w:val="0050307E"/>
    <w:rsid w:val="00507490"/>
    <w:rsid w:val="005108B5"/>
    <w:rsid w:val="00516DFD"/>
    <w:rsid w:val="0052119F"/>
    <w:rsid w:val="00524A36"/>
    <w:rsid w:val="00530B54"/>
    <w:rsid w:val="00532A39"/>
    <w:rsid w:val="00533424"/>
    <w:rsid w:val="00537F15"/>
    <w:rsid w:val="00546394"/>
    <w:rsid w:val="00554A9C"/>
    <w:rsid w:val="00557BDE"/>
    <w:rsid w:val="00561E83"/>
    <w:rsid w:val="00563509"/>
    <w:rsid w:val="0056563D"/>
    <w:rsid w:val="00573022"/>
    <w:rsid w:val="00574DA0"/>
    <w:rsid w:val="00580CE0"/>
    <w:rsid w:val="005845F3"/>
    <w:rsid w:val="00585747"/>
    <w:rsid w:val="00585C37"/>
    <w:rsid w:val="005877DC"/>
    <w:rsid w:val="00594065"/>
    <w:rsid w:val="005A0541"/>
    <w:rsid w:val="005A12CB"/>
    <w:rsid w:val="005A1CD8"/>
    <w:rsid w:val="005A68C8"/>
    <w:rsid w:val="005B4DDE"/>
    <w:rsid w:val="005B5426"/>
    <w:rsid w:val="005C6827"/>
    <w:rsid w:val="005C740A"/>
    <w:rsid w:val="005C7FF4"/>
    <w:rsid w:val="005D4D09"/>
    <w:rsid w:val="005E2251"/>
    <w:rsid w:val="005E3835"/>
    <w:rsid w:val="005E7B0F"/>
    <w:rsid w:val="005F0483"/>
    <w:rsid w:val="005F2EE7"/>
    <w:rsid w:val="005F5916"/>
    <w:rsid w:val="00603739"/>
    <w:rsid w:val="00605293"/>
    <w:rsid w:val="00606126"/>
    <w:rsid w:val="00606316"/>
    <w:rsid w:val="00616DDA"/>
    <w:rsid w:val="00622729"/>
    <w:rsid w:val="0062587F"/>
    <w:rsid w:val="006310FE"/>
    <w:rsid w:val="0063112C"/>
    <w:rsid w:val="0064248D"/>
    <w:rsid w:val="006438D9"/>
    <w:rsid w:val="0064405F"/>
    <w:rsid w:val="00650A24"/>
    <w:rsid w:val="00651A0A"/>
    <w:rsid w:val="0067324E"/>
    <w:rsid w:val="0067455F"/>
    <w:rsid w:val="00675315"/>
    <w:rsid w:val="006778B7"/>
    <w:rsid w:val="00683080"/>
    <w:rsid w:val="00685176"/>
    <w:rsid w:val="006A6959"/>
    <w:rsid w:val="006A73FD"/>
    <w:rsid w:val="006C2BF3"/>
    <w:rsid w:val="006C5598"/>
    <w:rsid w:val="006C6245"/>
    <w:rsid w:val="006C641F"/>
    <w:rsid w:val="006D18B7"/>
    <w:rsid w:val="006D742D"/>
    <w:rsid w:val="006E248F"/>
    <w:rsid w:val="006E5E07"/>
    <w:rsid w:val="006E68C8"/>
    <w:rsid w:val="006E6D26"/>
    <w:rsid w:val="006F0235"/>
    <w:rsid w:val="006F1DB9"/>
    <w:rsid w:val="006F7FB7"/>
    <w:rsid w:val="00700A14"/>
    <w:rsid w:val="0070215F"/>
    <w:rsid w:val="00703EFF"/>
    <w:rsid w:val="00704A66"/>
    <w:rsid w:val="0070576F"/>
    <w:rsid w:val="007117DA"/>
    <w:rsid w:val="00725D5C"/>
    <w:rsid w:val="00726B2F"/>
    <w:rsid w:val="00735BA0"/>
    <w:rsid w:val="00742A09"/>
    <w:rsid w:val="00747ACA"/>
    <w:rsid w:val="00752458"/>
    <w:rsid w:val="00753928"/>
    <w:rsid w:val="007576A9"/>
    <w:rsid w:val="007756C5"/>
    <w:rsid w:val="00782282"/>
    <w:rsid w:val="00784576"/>
    <w:rsid w:val="007865DE"/>
    <w:rsid w:val="0079006E"/>
    <w:rsid w:val="0079347D"/>
    <w:rsid w:val="00795173"/>
    <w:rsid w:val="007A0643"/>
    <w:rsid w:val="007B1FD2"/>
    <w:rsid w:val="007B430A"/>
    <w:rsid w:val="007B68C5"/>
    <w:rsid w:val="007B77A9"/>
    <w:rsid w:val="007D22A6"/>
    <w:rsid w:val="007D3632"/>
    <w:rsid w:val="007E5A0E"/>
    <w:rsid w:val="007F1726"/>
    <w:rsid w:val="007F20AD"/>
    <w:rsid w:val="0080196E"/>
    <w:rsid w:val="0080288A"/>
    <w:rsid w:val="00804499"/>
    <w:rsid w:val="008068D2"/>
    <w:rsid w:val="00807CFE"/>
    <w:rsid w:val="0081112A"/>
    <w:rsid w:val="00811D52"/>
    <w:rsid w:val="008126B5"/>
    <w:rsid w:val="008212F5"/>
    <w:rsid w:val="00827D41"/>
    <w:rsid w:val="008332AB"/>
    <w:rsid w:val="00833964"/>
    <w:rsid w:val="00842C19"/>
    <w:rsid w:val="00845505"/>
    <w:rsid w:val="0085226C"/>
    <w:rsid w:val="00856192"/>
    <w:rsid w:val="00856A83"/>
    <w:rsid w:val="00857662"/>
    <w:rsid w:val="00863480"/>
    <w:rsid w:val="008669F4"/>
    <w:rsid w:val="00872C2B"/>
    <w:rsid w:val="0087431F"/>
    <w:rsid w:val="0087463D"/>
    <w:rsid w:val="00876AA2"/>
    <w:rsid w:val="00877465"/>
    <w:rsid w:val="00881057"/>
    <w:rsid w:val="008848A1"/>
    <w:rsid w:val="00885218"/>
    <w:rsid w:val="00892B5C"/>
    <w:rsid w:val="00893B8A"/>
    <w:rsid w:val="008A5B34"/>
    <w:rsid w:val="008A6150"/>
    <w:rsid w:val="008B6CED"/>
    <w:rsid w:val="008C074D"/>
    <w:rsid w:val="008C3A33"/>
    <w:rsid w:val="008D2B43"/>
    <w:rsid w:val="008D5021"/>
    <w:rsid w:val="008D55A9"/>
    <w:rsid w:val="008D7039"/>
    <w:rsid w:val="008E13DE"/>
    <w:rsid w:val="008E151B"/>
    <w:rsid w:val="008E74A5"/>
    <w:rsid w:val="008F1F44"/>
    <w:rsid w:val="008F4353"/>
    <w:rsid w:val="008F5790"/>
    <w:rsid w:val="008F6848"/>
    <w:rsid w:val="0091042E"/>
    <w:rsid w:val="0091363C"/>
    <w:rsid w:val="00926009"/>
    <w:rsid w:val="00932690"/>
    <w:rsid w:val="00934E7E"/>
    <w:rsid w:val="00942A99"/>
    <w:rsid w:val="00945801"/>
    <w:rsid w:val="00961C94"/>
    <w:rsid w:val="00962C18"/>
    <w:rsid w:val="00976C65"/>
    <w:rsid w:val="0098327E"/>
    <w:rsid w:val="0098693C"/>
    <w:rsid w:val="0099011D"/>
    <w:rsid w:val="00992130"/>
    <w:rsid w:val="009A1DB8"/>
    <w:rsid w:val="009A3160"/>
    <w:rsid w:val="009A6755"/>
    <w:rsid w:val="009A776F"/>
    <w:rsid w:val="009B12E9"/>
    <w:rsid w:val="009B6F94"/>
    <w:rsid w:val="009D7233"/>
    <w:rsid w:val="009E3150"/>
    <w:rsid w:val="009E7F65"/>
    <w:rsid w:val="009F0D66"/>
    <w:rsid w:val="009F6937"/>
    <w:rsid w:val="00A11075"/>
    <w:rsid w:val="00A126EB"/>
    <w:rsid w:val="00A1393F"/>
    <w:rsid w:val="00A227FD"/>
    <w:rsid w:val="00A22B24"/>
    <w:rsid w:val="00A22F73"/>
    <w:rsid w:val="00A26DB7"/>
    <w:rsid w:val="00A30518"/>
    <w:rsid w:val="00A30C98"/>
    <w:rsid w:val="00A31CE8"/>
    <w:rsid w:val="00A35375"/>
    <w:rsid w:val="00A419EA"/>
    <w:rsid w:val="00A41ADF"/>
    <w:rsid w:val="00A47EED"/>
    <w:rsid w:val="00A54AC1"/>
    <w:rsid w:val="00A576A8"/>
    <w:rsid w:val="00A57AB5"/>
    <w:rsid w:val="00A60595"/>
    <w:rsid w:val="00A67A06"/>
    <w:rsid w:val="00A67FD8"/>
    <w:rsid w:val="00A72928"/>
    <w:rsid w:val="00A8104D"/>
    <w:rsid w:val="00A84004"/>
    <w:rsid w:val="00A8683D"/>
    <w:rsid w:val="00A918FC"/>
    <w:rsid w:val="00A92186"/>
    <w:rsid w:val="00A958F6"/>
    <w:rsid w:val="00AB0570"/>
    <w:rsid w:val="00AB125A"/>
    <w:rsid w:val="00AB1AAA"/>
    <w:rsid w:val="00AB473C"/>
    <w:rsid w:val="00AC037B"/>
    <w:rsid w:val="00AC0AC3"/>
    <w:rsid w:val="00AC338C"/>
    <w:rsid w:val="00AD03A1"/>
    <w:rsid w:val="00AD4EED"/>
    <w:rsid w:val="00AE3039"/>
    <w:rsid w:val="00AE6C17"/>
    <w:rsid w:val="00AF247E"/>
    <w:rsid w:val="00B01736"/>
    <w:rsid w:val="00B0186E"/>
    <w:rsid w:val="00B02137"/>
    <w:rsid w:val="00B068B2"/>
    <w:rsid w:val="00B137FD"/>
    <w:rsid w:val="00B14377"/>
    <w:rsid w:val="00B15F66"/>
    <w:rsid w:val="00B2172C"/>
    <w:rsid w:val="00B235A1"/>
    <w:rsid w:val="00B33A42"/>
    <w:rsid w:val="00B35FFD"/>
    <w:rsid w:val="00B37BE6"/>
    <w:rsid w:val="00B52B72"/>
    <w:rsid w:val="00B53916"/>
    <w:rsid w:val="00B54644"/>
    <w:rsid w:val="00B56D1C"/>
    <w:rsid w:val="00B57835"/>
    <w:rsid w:val="00B650CD"/>
    <w:rsid w:val="00B66F2A"/>
    <w:rsid w:val="00B74584"/>
    <w:rsid w:val="00B7616C"/>
    <w:rsid w:val="00B7768A"/>
    <w:rsid w:val="00B77AF2"/>
    <w:rsid w:val="00B93427"/>
    <w:rsid w:val="00BA365E"/>
    <w:rsid w:val="00BA4153"/>
    <w:rsid w:val="00BB389F"/>
    <w:rsid w:val="00BC05B6"/>
    <w:rsid w:val="00BC0B82"/>
    <w:rsid w:val="00BC5458"/>
    <w:rsid w:val="00BD0E3E"/>
    <w:rsid w:val="00BE0E36"/>
    <w:rsid w:val="00BE1584"/>
    <w:rsid w:val="00BE689B"/>
    <w:rsid w:val="00BF13B0"/>
    <w:rsid w:val="00BF2E8D"/>
    <w:rsid w:val="00BF5DAD"/>
    <w:rsid w:val="00C01BB2"/>
    <w:rsid w:val="00C022CD"/>
    <w:rsid w:val="00C150A4"/>
    <w:rsid w:val="00C16220"/>
    <w:rsid w:val="00C2110F"/>
    <w:rsid w:val="00C222C6"/>
    <w:rsid w:val="00C44685"/>
    <w:rsid w:val="00C448A0"/>
    <w:rsid w:val="00C4731D"/>
    <w:rsid w:val="00C51113"/>
    <w:rsid w:val="00C550A0"/>
    <w:rsid w:val="00C569E4"/>
    <w:rsid w:val="00C60301"/>
    <w:rsid w:val="00C611E5"/>
    <w:rsid w:val="00C67119"/>
    <w:rsid w:val="00C7203F"/>
    <w:rsid w:val="00C72B21"/>
    <w:rsid w:val="00C758F7"/>
    <w:rsid w:val="00C75FEF"/>
    <w:rsid w:val="00C779F2"/>
    <w:rsid w:val="00C81784"/>
    <w:rsid w:val="00C8226B"/>
    <w:rsid w:val="00C870B1"/>
    <w:rsid w:val="00C936DF"/>
    <w:rsid w:val="00C94AD0"/>
    <w:rsid w:val="00CA0FE4"/>
    <w:rsid w:val="00CA29C4"/>
    <w:rsid w:val="00CB16B0"/>
    <w:rsid w:val="00CC484E"/>
    <w:rsid w:val="00CC5090"/>
    <w:rsid w:val="00CD3465"/>
    <w:rsid w:val="00CE05FD"/>
    <w:rsid w:val="00CE42B7"/>
    <w:rsid w:val="00D077EE"/>
    <w:rsid w:val="00D12479"/>
    <w:rsid w:val="00D1313D"/>
    <w:rsid w:val="00D20336"/>
    <w:rsid w:val="00D20A70"/>
    <w:rsid w:val="00D3181B"/>
    <w:rsid w:val="00D43EBA"/>
    <w:rsid w:val="00D51036"/>
    <w:rsid w:val="00D561DB"/>
    <w:rsid w:val="00D607D3"/>
    <w:rsid w:val="00D71364"/>
    <w:rsid w:val="00D728F0"/>
    <w:rsid w:val="00D75385"/>
    <w:rsid w:val="00D76131"/>
    <w:rsid w:val="00D84D3D"/>
    <w:rsid w:val="00D8724C"/>
    <w:rsid w:val="00D87869"/>
    <w:rsid w:val="00D87CCA"/>
    <w:rsid w:val="00D914EC"/>
    <w:rsid w:val="00D9424A"/>
    <w:rsid w:val="00D948E8"/>
    <w:rsid w:val="00D95564"/>
    <w:rsid w:val="00DA18D9"/>
    <w:rsid w:val="00DA37D8"/>
    <w:rsid w:val="00DA48BF"/>
    <w:rsid w:val="00DA7EF6"/>
    <w:rsid w:val="00DB1B12"/>
    <w:rsid w:val="00DB3D1A"/>
    <w:rsid w:val="00DB469D"/>
    <w:rsid w:val="00DB6F7F"/>
    <w:rsid w:val="00DC32C5"/>
    <w:rsid w:val="00DC71D1"/>
    <w:rsid w:val="00DE0899"/>
    <w:rsid w:val="00DE5D70"/>
    <w:rsid w:val="00DF1EAB"/>
    <w:rsid w:val="00E03BF7"/>
    <w:rsid w:val="00E15412"/>
    <w:rsid w:val="00E1594A"/>
    <w:rsid w:val="00E174BC"/>
    <w:rsid w:val="00E17BFB"/>
    <w:rsid w:val="00E30AD0"/>
    <w:rsid w:val="00E30CB3"/>
    <w:rsid w:val="00E441AB"/>
    <w:rsid w:val="00E4492B"/>
    <w:rsid w:val="00E459D7"/>
    <w:rsid w:val="00E46DCE"/>
    <w:rsid w:val="00E519CA"/>
    <w:rsid w:val="00E53970"/>
    <w:rsid w:val="00E57AAC"/>
    <w:rsid w:val="00E61485"/>
    <w:rsid w:val="00E72E66"/>
    <w:rsid w:val="00E7372C"/>
    <w:rsid w:val="00E87C18"/>
    <w:rsid w:val="00E92942"/>
    <w:rsid w:val="00EA31A7"/>
    <w:rsid w:val="00EA3687"/>
    <w:rsid w:val="00EA541A"/>
    <w:rsid w:val="00EA559D"/>
    <w:rsid w:val="00EB33B2"/>
    <w:rsid w:val="00EB3638"/>
    <w:rsid w:val="00EB5D37"/>
    <w:rsid w:val="00EB7C79"/>
    <w:rsid w:val="00EC0F40"/>
    <w:rsid w:val="00EC1F6D"/>
    <w:rsid w:val="00EC39B2"/>
    <w:rsid w:val="00ED0D3A"/>
    <w:rsid w:val="00ED21FE"/>
    <w:rsid w:val="00ED2D16"/>
    <w:rsid w:val="00EE3470"/>
    <w:rsid w:val="00EE36BC"/>
    <w:rsid w:val="00EF23ED"/>
    <w:rsid w:val="00EF37CE"/>
    <w:rsid w:val="00EF3BA2"/>
    <w:rsid w:val="00EF47D4"/>
    <w:rsid w:val="00EF75B5"/>
    <w:rsid w:val="00F0383F"/>
    <w:rsid w:val="00F03991"/>
    <w:rsid w:val="00F14485"/>
    <w:rsid w:val="00F16ED6"/>
    <w:rsid w:val="00F17738"/>
    <w:rsid w:val="00F22DF1"/>
    <w:rsid w:val="00F2400D"/>
    <w:rsid w:val="00F2566E"/>
    <w:rsid w:val="00F32924"/>
    <w:rsid w:val="00F32A33"/>
    <w:rsid w:val="00F370F7"/>
    <w:rsid w:val="00F413F3"/>
    <w:rsid w:val="00F446A7"/>
    <w:rsid w:val="00F462D7"/>
    <w:rsid w:val="00F47E6A"/>
    <w:rsid w:val="00F601C3"/>
    <w:rsid w:val="00F63B4C"/>
    <w:rsid w:val="00F73D58"/>
    <w:rsid w:val="00F7528F"/>
    <w:rsid w:val="00F76539"/>
    <w:rsid w:val="00F7701D"/>
    <w:rsid w:val="00F83386"/>
    <w:rsid w:val="00F84587"/>
    <w:rsid w:val="00F86146"/>
    <w:rsid w:val="00F90E4B"/>
    <w:rsid w:val="00F92282"/>
    <w:rsid w:val="00F95352"/>
    <w:rsid w:val="00FA44C5"/>
    <w:rsid w:val="00FA44CD"/>
    <w:rsid w:val="00FA5573"/>
    <w:rsid w:val="00FA7C7D"/>
    <w:rsid w:val="00FB0CED"/>
    <w:rsid w:val="00FB131E"/>
    <w:rsid w:val="00FB63DB"/>
    <w:rsid w:val="00FB7B30"/>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1D52"/>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nas/eticky-kodex"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D589-870E-4C81-AA38-198E8C8E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5480</Words>
  <Characters>31238</Characters>
  <Application>Microsoft Office Word</Application>
  <DocSecurity>0</DocSecurity>
  <Lines>260</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Bursová Simona</cp:lastModifiedBy>
  <cp:revision>2</cp:revision>
  <cp:lastPrinted>2026-02-05T08:59:00Z</cp:lastPrinted>
  <dcterms:created xsi:type="dcterms:W3CDTF">2026-02-09T08:27:00Z</dcterms:created>
  <dcterms:modified xsi:type="dcterms:W3CDTF">2026-02-09T08:27:00Z</dcterms:modified>
</cp:coreProperties>
</file>